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lang w:val="bg-BG"/>
        </w:rPr>
      </w:pPr>
      <w:r>
        <w:rPr>
          <w:lang w:val="bg-BG"/>
        </w:rPr>
      </w:r>
      <w:r/>
    </w:p>
    <w:tbl>
      <w:tblPr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26"/>
      </w:tblGrid>
      <w:tr>
        <w:trPr>
          <w:trHeight w:val="2884"/>
        </w:trPr>
        <w:tc>
          <w:tcPr>
            <w:shd w:val="clear" w:color="auto" w:fill="e0cba4"/>
            <w:tcW w:w="9242" w:type="dxa"/>
            <w:textDirection w:val="lrTb"/>
            <w:noWrap w:val="false"/>
          </w:tcPr>
          <w:p>
            <w:pPr>
              <w:pStyle w:val="760"/>
              <w:jc w:val="center"/>
              <w:spacing w:before="240"/>
              <w:rPr>
                <w:lang w:val="bg-BG"/>
              </w:rPr>
            </w:pPr>
            <w:r>
              <w:rPr>
                <w:sz w:val="96"/>
                <w:lang w:val="bg-BG"/>
              </w:rPr>
              <w:t xml:space="preserve">4.</w:t>
            </w:r>
            <w:r>
              <w:rPr>
                <w:sz w:val="96"/>
                <w:lang w:val="bg-BG"/>
              </w:rPr>
              <w:t xml:space="preserve">1</w:t>
            </w:r>
            <w:r>
              <w:rPr>
                <w:sz w:val="96"/>
                <w:lang w:val="bg-BG"/>
              </w:rPr>
              <w:t xml:space="preserve">. Защита </w:t>
            </w:r>
            <w:r>
              <w:rPr>
                <w:sz w:val="96"/>
                <w:lang w:val="bg-BG"/>
              </w:rPr>
              <w:t xml:space="preserve">устройства</w:t>
            </w:r>
            <w:r>
              <w:rPr>
                <w:sz w:val="96"/>
                <w:lang w:val="bg-BG"/>
              </w:rPr>
              <w:t xml:space="preserve"> </w:t>
            </w:r>
            <w:r/>
          </w:p>
          <w:p>
            <w:pPr>
              <w:jc w:val="center"/>
              <w:spacing w:before="240"/>
              <w:rPr>
                <w:lang w:val="bg-BG"/>
              </w:rPr>
            </w:pPr>
            <w:r>
              <w:rPr>
                <w:sz w:val="24"/>
                <w:lang w:val="bg-BG"/>
              </w:rPr>
              <w:t xml:space="preserve">ВЪПРОСИ</w:t>
            </w:r>
            <w:r>
              <w:rPr>
                <w:sz w:val="24"/>
                <w:lang w:val="bg-BG"/>
              </w:rPr>
              <w:t xml:space="preserve"> ЗА САМОПОДГОТОВКА</w:t>
            </w:r>
            <w:r>
              <w:rPr>
                <w:sz w:val="24"/>
                <w:lang w:val="bg-BG"/>
              </w:rPr>
              <w:t xml:space="preserve">/</w:t>
            </w:r>
            <w:r>
              <w:rPr>
                <w:sz w:val="24"/>
                <w:lang w:val="bg-BG"/>
              </w:rPr>
              <w:t xml:space="preserve">БЕЗОПАСТНОСТ – БАЗОВО НИВО</w:t>
            </w:r>
            <w:r>
              <w:rPr>
                <w:lang w:val="bg-BG"/>
              </w:rPr>
              <w:fldChar w:fldCharType="begin"/>
            </w:r>
            <w:r>
              <w:rPr>
                <w:lang w:val="bg-BG"/>
              </w:rPr>
              <w:instrText xml:space="preserve"> TITLE  \* FirstCap  \* MERGEFORMAT </w:instrText>
            </w:r>
            <w:r>
              <w:rPr>
                <w:lang w:val="bg-BG"/>
              </w:rPr>
              <w:fldChar w:fldCharType="end"/>
            </w:r>
            <w:r/>
          </w:p>
        </w:tc>
      </w:tr>
      <w:tr>
        <w:trPr>
          <w:trHeight w:val="2311"/>
        </w:trPr>
        <w:tc>
          <w:tcPr>
            <w:shd w:val="clear" w:color="auto" w:fill="auto"/>
            <w:tcW w:w="9242" w:type="dxa"/>
            <w:vAlign w:val="center"/>
            <w:textDirection w:val="lrTb"/>
            <w:noWrap w:val="false"/>
          </w:tcPr>
          <w:p>
            <w:pPr>
              <w:rPr>
                <w:lang w:val="bg-BG"/>
              </w:rPr>
            </w:pPr>
            <w:r>
              <w:rPr>
                <w:lang w:val="bg-BG"/>
              </w:rPr>
            </w:r>
            <w:r/>
          </w:p>
        </w:tc>
      </w:tr>
      <w:tr>
        <w:trPr/>
        <w:tc>
          <w:tcPr>
            <w:shd w:val="clear" w:color="auto" w:fill="auto"/>
            <w:tcW w:w="9242" w:type="dxa"/>
            <w:textDirection w:val="lrTb"/>
            <w:noWrap w:val="false"/>
          </w:tcPr>
          <w:p>
            <w:pPr>
              <w:pStyle w:val="776"/>
              <w:numPr>
                <w:ilvl w:val="0"/>
                <w:numId w:val="0"/>
              </w:numPr>
              <w:ind w:left="432"/>
              <w:rPr>
                <w:lang w:val="bg-BG"/>
              </w:rPr>
            </w:pPr>
            <w:r>
              <w:rPr>
                <w:lang w:val="bg-BG"/>
              </w:rPr>
              <w:t xml:space="preserve">Съдържание</w:t>
            </w:r>
            <w:r/>
          </w:p>
          <w:p>
            <w:pPr>
              <w:pStyle w:val="782"/>
              <w:tabs>
                <w:tab w:val="left" w:pos="420" w:leader="none"/>
                <w:tab w:val="right" w:pos="9016" w:leader="dot"/>
              </w:tabs>
              <w:rPr>
                <w:rFonts w:asciiTheme="minorHAnsi" w:hAnsiTheme="minorHAnsi" w:eastAsiaTheme="minorEastAsia" w:cstheme="minorBidi"/>
                <w:lang w:val="bg-BG" w:eastAsia="bg-BG"/>
              </w:rPr>
            </w:pPr>
            <w:r>
              <w:rPr>
                <w:b/>
                <w:bCs/>
                <w:lang w:val="bg-BG"/>
              </w:rPr>
              <w:fldChar w:fldCharType="begin"/>
            </w:r>
            <w:r>
              <w:rPr>
                <w:b/>
                <w:bCs/>
                <w:lang w:val="bg-BG"/>
              </w:rPr>
              <w:instrText xml:space="preserve"> TOC \o "1-3" \h \z \u </w:instrText>
            </w:r>
            <w:r>
              <w:rPr>
                <w:b/>
                <w:bCs/>
                <w:lang w:val="bg-BG"/>
              </w:rPr>
              <w:fldChar w:fldCharType="separate"/>
            </w:r>
            <w:hyperlink w:tooltip="#_Toc125648659" w:anchor="_Toc125648659" w:history="1">
              <w:r>
                <w:rPr>
                  <w:rStyle w:val="785"/>
                  <w:lang w:val="bg-BG"/>
                </w:rPr>
                <w:t xml:space="preserve">1</w:t>
              </w:r>
              <w:r>
                <w:rPr>
                  <w:rFonts w:asciiTheme="minorHAnsi" w:hAnsiTheme="minorHAnsi" w:eastAsiaTheme="minorEastAsia" w:cstheme="minorBidi"/>
                  <w:lang w:val="bg-BG" w:eastAsia="bg-BG"/>
                </w:rPr>
                <w:tab/>
              </w:r>
              <w:r>
                <w:rPr>
                  <w:rStyle w:val="785"/>
                  <w:lang w:val="bg-BG"/>
                </w:rPr>
                <w:t xml:space="preserve">ВЪПРОСИ ЗА САМОПОДГОТОВКА</w:t>
              </w:r>
              <w:r>
                <w:rPr>
                  <w:lang w:val="bg-BG"/>
                </w:rPr>
                <w:tab/>
              </w:r>
              <w:r>
                <w:rPr>
                  <w:lang w:val="bg-BG"/>
                </w:rPr>
                <w:fldChar w:fldCharType="begin"/>
              </w:r>
              <w:r>
                <w:rPr>
                  <w:lang w:val="bg-BG"/>
                </w:rPr>
                <w:instrText xml:space="preserve"> PAGEREF _Toc125648659 \h </w:instrText>
              </w:r>
              <w:r>
                <w:rPr>
                  <w:lang w:val="bg-BG"/>
                </w:rPr>
              </w:r>
              <w:r>
                <w:rPr>
                  <w:lang w:val="bg-BG"/>
                </w:rPr>
                <w:fldChar w:fldCharType="separate"/>
              </w:r>
              <w:r>
                <w:rPr>
                  <w:lang w:val="bg-BG"/>
                </w:rPr>
                <w:t xml:space="preserve">1</w:t>
              </w:r>
              <w:r>
                <w:rPr>
                  <w:lang w:val="bg-BG"/>
                </w:rPr>
                <w:fldChar w:fldCharType="end"/>
              </w:r>
            </w:hyperlink>
            <w:r/>
            <w:r/>
          </w:p>
          <w:p>
            <w:pPr>
              <w:rPr>
                <w:lang w:val="bg-BG"/>
              </w:rPr>
            </w:pPr>
            <w:r>
              <w:rPr>
                <w:b/>
                <w:bCs/>
                <w:lang w:val="bg-BG"/>
              </w:rPr>
              <w:fldChar w:fldCharType="end"/>
            </w:r>
            <w:r/>
          </w:p>
          <w:p>
            <w:pPr>
              <w:rPr>
                <w:lang w:val="bg-BG"/>
              </w:rPr>
            </w:pPr>
            <w:r>
              <w:rPr>
                <w:lang w:val="bg-BG"/>
              </w:rPr>
            </w:r>
            <w:r/>
          </w:p>
        </w:tc>
      </w:tr>
    </w:tbl>
    <w:p>
      <w:pPr>
        <w:rPr>
          <w:lang w:val="bg-BG"/>
        </w:rPr>
      </w:pPr>
      <w:r>
        <w:rPr>
          <w:lang w:val="bg-BG"/>
        </w:rPr>
      </w:r>
      <w:r/>
    </w:p>
    <w:p>
      <w:pPr>
        <w:rPr>
          <w:lang w:val="bg-BG"/>
        </w:rPr>
      </w:pPr>
      <w:r>
        <w:rPr>
          <w:lang w:val="bg-BG"/>
        </w:rPr>
      </w:r>
      <w:r/>
    </w:p>
    <w:p>
      <w:pPr>
        <w:rPr>
          <w:lang w:val="bg-BG"/>
        </w:rPr>
        <w:sectPr>
          <w:headerReference w:type="default" r:id="rId9"/>
          <w:footnotePr/>
          <w:endnotePr/>
          <w:type w:val="continuous"/>
          <w:pgSz w:w="11906" w:h="16838" w:orient="portrait"/>
          <w:pgMar w:top="1440" w:right="1440" w:bottom="1440" w:left="1440" w:header="680" w:footer="680" w:gutter="0"/>
          <w:cols w:num="1" w:sep="0" w:space="708" w:equalWidth="1"/>
          <w:docGrid w:linePitch="360"/>
        </w:sectPr>
      </w:pPr>
      <w:r>
        <w:rPr>
          <w:lang w:val="bg-BG"/>
        </w:rPr>
      </w:r>
      <w:r/>
    </w:p>
    <w:p>
      <w:pPr>
        <w:pStyle w:val="738"/>
        <w:rPr>
          <w:lang w:val="bg-BG"/>
        </w:rPr>
      </w:pPr>
      <w:r/>
      <w:bookmarkStart w:id="0" w:name="_Toc125648659"/>
      <w:r>
        <w:rPr>
          <w:lang w:val="bg-BG"/>
        </w:rPr>
        <w:t xml:space="preserve">ВЪПРОС</w:t>
      </w:r>
      <w:r>
        <w:rPr>
          <w:lang w:val="bg-BG"/>
        </w:rPr>
        <w:t xml:space="preserve">И ЗА САМОПОДГОТОВКА</w:t>
      </w:r>
      <w:bookmarkEnd w:id="0"/>
      <w:r/>
      <w:r/>
    </w:p>
    <w:p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Въпрос 1: Какъв вид заплаха се описва, когато участник в заплаха прави незаконни онлайн покупки, използвайки открадната кредитна информация?</w:t>
      </w:r>
      <w:r/>
    </w:p>
    <w:p>
      <w:pPr>
        <w:pStyle w:val="795"/>
        <w:numPr>
          <w:ilvl w:val="0"/>
          <w:numId w:val="20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Кражба на информация.</w:t>
      </w:r>
      <w:r/>
    </w:p>
    <w:p>
      <w:pPr>
        <w:pStyle w:val="795"/>
        <w:numPr>
          <w:ilvl w:val="0"/>
          <w:numId w:val="20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Изтриване или манипулация на данни.</w:t>
      </w:r>
      <w:r/>
    </w:p>
    <w:p>
      <w:pPr>
        <w:pStyle w:val="795"/>
        <w:numPr>
          <w:ilvl w:val="0"/>
          <w:numId w:val="20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Кражба на самоличност.</w:t>
      </w:r>
      <w:r/>
    </w:p>
    <w:p>
      <w:pPr>
        <w:pStyle w:val="795"/>
        <w:numPr>
          <w:ilvl w:val="0"/>
          <w:numId w:val="20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Отказ от услуга.</w:t>
      </w:r>
      <w:r/>
    </w:p>
    <w:p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Отговор: C</w:t>
      </w:r>
      <w:r/>
    </w:p>
    <w:p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При грешен отговор, обучаемият да прочете материала от </w:t>
      </w:r>
      <w:r>
        <w:rPr>
          <w:sz w:val="24"/>
          <w:szCs w:val="24"/>
          <w:lang w:val="bg-BG"/>
        </w:rPr>
        <w:t xml:space="preserve">мултимедийната презентация по Тема 4.1 Защита на устройства - „Потенциални рискове и заплахи за дигиталните устройства и софтуерни програми - 4“, слайд 6.</w:t>
      </w:r>
      <w:r>
        <w:rPr>
          <w:sz w:val="24"/>
          <w:szCs w:val="24"/>
          <w:lang w:val="bg-BG"/>
        </w:rPr>
      </w:r>
      <w:r/>
    </w:p>
    <w:p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</w:r>
      <w:r/>
    </w:p>
    <w:p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Въпрос 2: Коя от следните характеристики описва червея? (Изберете два верни отговора)</w:t>
      </w:r>
      <w:r/>
    </w:p>
    <w:p>
      <w:pPr>
        <w:pStyle w:val="795"/>
        <w:numPr>
          <w:ilvl w:val="0"/>
          <w:numId w:val="2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Скрива се в пасивно състояние, докато не стане необходим на нападателя.</w:t>
      </w:r>
      <w:r/>
    </w:p>
    <w:p>
      <w:pPr>
        <w:pStyle w:val="795"/>
        <w:numPr>
          <w:ilvl w:val="0"/>
          <w:numId w:val="2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Изпълнява се, когато софтуер се изпълнява на компютър.</w:t>
      </w:r>
      <w:r/>
    </w:p>
    <w:p>
      <w:pPr>
        <w:pStyle w:val="795"/>
        <w:numPr>
          <w:ilvl w:val="0"/>
          <w:numId w:val="2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Разпространява се към нови компютри без никаква намеса или знание на потребителя.</w:t>
      </w:r>
      <w:r/>
    </w:p>
    <w:p>
      <w:pPr>
        <w:pStyle w:val="795"/>
        <w:numPr>
          <w:ilvl w:val="0"/>
          <w:numId w:val="2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Самовъзпроизвежда</w:t>
      </w:r>
      <w:r>
        <w:rPr>
          <w:sz w:val="24"/>
          <w:szCs w:val="24"/>
          <w:lang w:val="bg-BG"/>
        </w:rPr>
        <w:t xml:space="preserve"> се.</w:t>
      </w:r>
      <w:r/>
    </w:p>
    <w:p>
      <w:pPr>
        <w:pStyle w:val="795"/>
        <w:numPr>
          <w:ilvl w:val="0"/>
          <w:numId w:val="2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Заразява компютри чрез прикачване към софтуерен код.</w:t>
      </w:r>
      <w:r/>
    </w:p>
    <w:p>
      <w:pPr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Отговор: </w:t>
      </w:r>
      <w:r>
        <w:rPr>
          <w:sz w:val="24"/>
          <w:szCs w:val="24"/>
          <w:lang w:val="en-US"/>
        </w:rPr>
        <w:t xml:space="preserve">C,D</w:t>
      </w:r>
      <w:r/>
    </w:p>
    <w:p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При грешен отговор, обучаемият да прочете материала </w:t>
      </w:r>
      <w:r>
        <w:rPr>
          <w:sz w:val="24"/>
          <w:szCs w:val="24"/>
          <w:lang w:val="bg-BG"/>
        </w:rPr>
        <w:t xml:space="preserve">от мултимедийната презентация по Тема 4.1 Защита на устройства - „Потенциални рискове и заплахи за дигиталните устройства и софтуерни програми - 8“, слайд 10.</w:t>
      </w:r>
      <w:r>
        <w:rPr>
          <w:sz w:val="24"/>
          <w:szCs w:val="24"/>
          <w:lang w:val="bg-BG"/>
        </w:rPr>
      </w:r>
      <w:r/>
    </w:p>
    <w:p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</w:r>
      <w:r/>
    </w:p>
    <w:p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Въпрос </w:t>
      </w:r>
      <w:r>
        <w:rPr>
          <w:sz w:val="24"/>
          <w:szCs w:val="24"/>
          <w:lang w:val="bg-BG"/>
        </w:rPr>
        <w:t xml:space="preserve">3</w:t>
      </w:r>
      <w:r>
        <w:rPr>
          <w:sz w:val="24"/>
          <w:szCs w:val="24"/>
          <w:lang w:val="bg-BG"/>
        </w:rPr>
        <w:t xml:space="preserve">: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Кое устройство контролира трафика между две или повече мрежи, за да предотврати неоторизиран достъп?</w:t>
      </w:r>
      <w:r/>
    </w:p>
    <w:p>
      <w:pPr>
        <w:pStyle w:val="795"/>
        <w:numPr>
          <w:ilvl w:val="0"/>
          <w:numId w:val="2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ААА Сървър</w:t>
      </w:r>
      <w:r/>
    </w:p>
    <w:p>
      <w:pPr>
        <w:pStyle w:val="795"/>
        <w:numPr>
          <w:ilvl w:val="0"/>
          <w:numId w:val="2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Защитна стена</w:t>
      </w:r>
      <w:r/>
    </w:p>
    <w:p>
      <w:pPr>
        <w:pStyle w:val="795"/>
        <w:numPr>
          <w:ilvl w:val="0"/>
          <w:numId w:val="2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Имейл/Уеб устройства за филтрация</w:t>
      </w:r>
      <w:r/>
    </w:p>
    <w:p>
      <w:pPr>
        <w:pStyle w:val="795"/>
        <w:numPr>
          <w:ilvl w:val="0"/>
          <w:numId w:val="2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Система за предотвратяване на прониквания</w:t>
      </w:r>
      <w:r/>
    </w:p>
    <w:p>
      <w:pPr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Отговор: </w:t>
      </w:r>
      <w:r>
        <w:rPr>
          <w:sz w:val="24"/>
          <w:szCs w:val="24"/>
          <w:lang w:val="en-US"/>
        </w:rPr>
        <w:t xml:space="preserve">B</w:t>
      </w:r>
      <w:r/>
    </w:p>
    <w:p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При грешен отговор, обучаемият да прочете материала </w:t>
      </w:r>
      <w:r>
        <w:rPr>
          <w:sz w:val="24"/>
          <w:szCs w:val="24"/>
          <w:lang w:val="bg-BG"/>
        </w:rPr>
        <w:t xml:space="preserve">от мултимедийната презентация по Тема 4.1 Защита на устройства - „Методи за защита на устройства и електронна информация - 3“, слайд 16.</w:t>
      </w:r>
      <w:r>
        <w:rPr>
          <w:sz w:val="24"/>
          <w:szCs w:val="24"/>
          <w:lang w:val="bg-BG"/>
        </w:rPr>
      </w:r>
      <w:r/>
    </w:p>
    <w:sectPr>
      <w:footerReference w:type="default" r:id="rId10"/>
      <w:footnotePr/>
      <w:endnotePr/>
      <w:type w:val="nextPage"/>
      <w:pgSz w:w="11906" w:h="16838" w:orient="portrait"/>
      <w:pgMar w:top="1440" w:right="1440" w:bottom="1440" w:left="1440" w:header="708" w:footer="708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SimSun">
    <w:panose1 w:val="02020603020101020101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shd w:val="clear" w:color="auto" w:fill="e0cba4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937"/>
      <w:gridCol w:w="1089"/>
    </w:tblGrid>
    <w:tr>
      <w:trPr/>
      <w:tc>
        <w:tcPr>
          <w:shd w:val="clear" w:color="auto" w:fill="e0cba4"/>
          <w:tcW w:w="4397" w:type="pct"/>
          <w:vAlign w:val="center"/>
          <w:textDirection w:val="lrTb"/>
          <w:noWrap w:val="false"/>
        </w:tcPr>
        <w:p>
          <w:pPr>
            <w:pStyle w:val="779"/>
            <w:jc w:val="both"/>
            <w:spacing w:before="80" w:after="80"/>
            <w:rPr>
              <w:caps/>
              <w:color w:val="ffffff"/>
              <w:sz w:val="18"/>
              <w:szCs w:val="18"/>
            </w:rPr>
          </w:pPr>
          <w:r>
            <w:rPr>
              <w:caps/>
              <w:sz w:val="18"/>
              <w:szCs w:val="18"/>
            </w:rPr>
            <w:t xml:space="preserve">Европейска Рамка на дигиталните компетентности</w:t>
          </w:r>
          <w:r>
            <w:rPr>
              <w:caps/>
              <w:sz w:val="18"/>
              <w:szCs w:val="18"/>
            </w:rPr>
            <w:t xml:space="preserve"> </w:t>
          </w:r>
          <w:r>
            <w:rPr>
              <w:caps/>
              <w:sz w:val="18"/>
              <w:szCs w:val="18"/>
            </w:rPr>
            <w:t xml:space="preserve">с петте области на дигитална компе</w:t>
          </w:r>
          <w:r>
            <w:rPr>
              <w:caps/>
              <w:sz w:val="18"/>
              <w:szCs w:val="18"/>
            </w:rPr>
            <w:t xml:space="preserve">тентност и 21 дигитални умения/</w:t>
          </w:r>
          <w:r>
            <w:rPr>
              <w:caps/>
              <w:sz w:val="18"/>
              <w:szCs w:val="18"/>
            </w:rPr>
            <w:t xml:space="preserve">компетентности (DigComp 2.1)</w:t>
          </w:r>
          <w:r/>
        </w:p>
      </w:tc>
      <w:tc>
        <w:tcPr>
          <w:shd w:val="clear" w:color="auto" w:fill="e0cba4"/>
          <w:tcW w:w="603" w:type="pct"/>
          <w:vAlign w:val="center"/>
          <w:textDirection w:val="lrTb"/>
          <w:noWrap w:val="false"/>
        </w:tcPr>
        <w:p>
          <w:pPr>
            <w:pStyle w:val="779"/>
            <w:jc w:val="right"/>
            <w:spacing w:before="80" w:after="80"/>
            <w:rPr>
              <w:b/>
              <w:caps/>
              <w:sz w:val="18"/>
              <w:szCs w:val="18"/>
              <w:lang w:val="bg-BG"/>
            </w:rPr>
          </w:pPr>
          <w:r>
            <w:rPr>
              <w:b/>
              <w:sz w:val="18"/>
              <w:szCs w:val="18"/>
              <w:lang w:val="bg-BG"/>
            </w:rPr>
            <w:t xml:space="preserve">стр. </w:t>
          </w:r>
          <w:r>
            <w:rPr>
              <w:b/>
              <w:caps/>
              <w:sz w:val="18"/>
              <w:szCs w:val="18"/>
              <w:lang w:val="bg-BG"/>
            </w:rPr>
            <w:fldChar w:fldCharType="begin"/>
          </w:r>
          <w:r>
            <w:rPr>
              <w:b/>
              <w:caps/>
              <w:sz w:val="18"/>
              <w:szCs w:val="18"/>
              <w:lang w:val="bg-BG"/>
            </w:rPr>
            <w:instrText xml:space="preserve"> PAGE  \* Arabic  \* MERGEFORMAT </w:instrText>
          </w:r>
          <w:r>
            <w:rPr>
              <w:b/>
              <w:caps/>
              <w:sz w:val="18"/>
              <w:szCs w:val="18"/>
              <w:lang w:val="bg-BG"/>
            </w:rPr>
            <w:fldChar w:fldCharType="separate"/>
          </w:r>
          <w:r>
            <w:rPr>
              <w:b/>
              <w:sz w:val="18"/>
              <w:szCs w:val="18"/>
              <w:lang w:val="bg-BG"/>
            </w:rPr>
            <w:t xml:space="preserve">1</w:t>
          </w:r>
          <w:r>
            <w:rPr>
              <w:b/>
              <w:caps/>
              <w:sz w:val="18"/>
              <w:szCs w:val="18"/>
              <w:lang w:val="bg-BG"/>
            </w:rPr>
            <w:fldChar w:fldCharType="end"/>
          </w:r>
          <w:r>
            <w:rPr>
              <w:b/>
              <w:sz w:val="18"/>
              <w:szCs w:val="18"/>
              <w:lang w:val="bg-BG"/>
            </w:rPr>
            <w:t xml:space="preserve"> от </w:t>
          </w:r>
          <w:r>
            <w:rPr>
              <w:b/>
              <w:caps/>
              <w:sz w:val="18"/>
              <w:szCs w:val="18"/>
              <w:lang w:val="bg-BG"/>
            </w:rPr>
            <w:fldChar w:fldCharType="begin"/>
          </w:r>
          <w:r>
            <w:rPr>
              <w:b/>
              <w:caps/>
              <w:sz w:val="18"/>
              <w:szCs w:val="18"/>
              <w:lang w:val="bg-BG"/>
            </w:rPr>
            <w:instrText xml:space="preserve"> NUMPAGES  \* Arabic  \* MERGEFORMAT </w:instrText>
          </w:r>
          <w:r>
            <w:rPr>
              <w:b/>
              <w:caps/>
              <w:sz w:val="18"/>
              <w:szCs w:val="18"/>
              <w:lang w:val="bg-BG"/>
            </w:rPr>
            <w:fldChar w:fldCharType="separate"/>
          </w:r>
          <w:r>
            <w:rPr>
              <w:b/>
              <w:sz w:val="18"/>
              <w:szCs w:val="18"/>
              <w:lang w:val="bg-BG"/>
            </w:rPr>
            <w:t xml:space="preserve">2</w:t>
          </w:r>
          <w:r>
            <w:rPr>
              <w:b/>
              <w:caps/>
              <w:sz w:val="18"/>
              <w:szCs w:val="18"/>
              <w:lang w:val="bg-BG"/>
            </w:rPr>
            <w:fldChar w:fldCharType="end"/>
          </w:r>
          <w:r/>
        </w:p>
      </w:tc>
    </w:tr>
  </w:tbl>
  <w:p>
    <w:pPr>
      <w:pStyle w:val="77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  <w:rPr>
        <w:lang w:val="bg-BG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column">
                <wp:posOffset>-60960</wp:posOffset>
              </wp:positionH>
              <wp:positionV relativeFrom="paragraph">
                <wp:posOffset>-201295</wp:posOffset>
              </wp:positionV>
              <wp:extent cx="2877820" cy="658495"/>
              <wp:effectExtent l="0" t="0" r="0" b="8255"/>
              <wp:wrapTight wrapText="bothSides">
                <wp:wrapPolygon edited="1">
                  <wp:start x="0" y="0"/>
                  <wp:lineTo x="0" y="21246"/>
                  <wp:lineTo x="21447" y="21246"/>
                  <wp:lineTo x="21447" y="0"/>
                  <wp:lineTo x="0" y="0"/>
                </wp:wrapPolygon>
              </wp:wrapTight>
              <wp:docPr id="1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Logo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877820" cy="6584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9264;o:allowoverlap:true;o:allowincell:true;mso-position-horizontal-relative:text;margin-left:-4.8pt;mso-position-horizontal:absolute;mso-position-vertical-relative:text;margin-top:-15.8pt;mso-position-vertical:absolute;width:226.6pt;height:51.8pt;mso-wrap-distance-left:9.0pt;mso-wrap-distance-top:0.0pt;mso-wrap-distance-right:9.0pt;mso-wrap-distance-bottom:0.0pt;" wrapcoords="0 0 0 98361 99292 98361 99292 0 0 0" stroked="false">
              <v:path textboxrect="0,0,0,0"/>
              <w10:wrap type="tight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pStyle w:val="738"/>
      <w:isLgl w:val="false"/>
      <w:suff w:val="tab"/>
      <w:lvlText w:val="%1"/>
      <w:lvlJc w:val="left"/>
      <w:pPr>
        <w:ind w:left="432" w:hanging="432"/>
      </w:pPr>
    </w:lvl>
    <w:lvl w:ilvl="1">
      <w:start w:val="1"/>
      <w:numFmt w:val="decimal"/>
      <w:pStyle w:val="739"/>
      <w:isLgl w:val="false"/>
      <w:suff w:val="tab"/>
      <w:lvlText w:val="%1.%2"/>
      <w:lvlJc w:val="left"/>
      <w:pPr>
        <w:ind w:left="576" w:hanging="576"/>
      </w:pPr>
    </w:lvl>
    <w:lvl w:ilvl="2">
      <w:start w:val="1"/>
      <w:numFmt w:val="decimal"/>
      <w:pStyle w:val="740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pStyle w:val="741"/>
      <w:isLgl w:val="false"/>
      <w:suff w:val="tab"/>
      <w:lvlText w:val="%1.%2.%3.%4"/>
      <w:lvlJc w:val="left"/>
      <w:pPr>
        <w:ind w:left="864" w:hanging="864"/>
      </w:pPr>
    </w:lvl>
    <w:lvl w:ilvl="4">
      <w:start w:val="1"/>
      <w:numFmt w:val="decimal"/>
      <w:pStyle w:val="742"/>
      <w:isLgl w:val="false"/>
      <w:suff w:val="tab"/>
      <w:lvlText w:val="%1.%2.%3.%4.%5"/>
      <w:lvlJc w:val="left"/>
      <w:pPr>
        <w:ind w:left="1008" w:hanging="1008"/>
      </w:pPr>
    </w:lvl>
    <w:lvl w:ilvl="5">
      <w:start w:val="1"/>
      <w:numFmt w:val="decimal"/>
      <w:pStyle w:val="743"/>
      <w:isLgl w:val="false"/>
      <w:suff w:val="tab"/>
      <w:lvlText w:val="%1.%2.%3.%4.%5.%6"/>
      <w:lvlJc w:val="left"/>
      <w:pPr>
        <w:ind w:left="1152" w:hanging="1152"/>
      </w:pPr>
    </w:lvl>
    <w:lvl w:ilvl="6">
      <w:start w:val="1"/>
      <w:numFmt w:val="decimal"/>
      <w:pStyle w:val="744"/>
      <w:isLgl w:val="false"/>
      <w:suff w:val="tab"/>
      <w:lvlText w:val="%1.%2.%3.%4.%5.%6.%7"/>
      <w:lvlJc w:val="left"/>
      <w:pPr>
        <w:ind w:left="1296" w:hanging="1296"/>
      </w:pPr>
    </w:lvl>
    <w:lvl w:ilvl="7">
      <w:start w:val="1"/>
      <w:numFmt w:val="decimal"/>
      <w:pStyle w:val="745"/>
      <w:isLgl w:val="false"/>
      <w:suff w:val="tab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746"/>
      <w:isLgl w:val="false"/>
      <w:suff w:val="tab"/>
      <w:lvlText w:val="%1.%2.%3.%4.%5.%6.%7.%8.%9"/>
      <w:lvlJc w:val="left"/>
      <w:pPr>
        <w:ind w:left="1584" w:hanging="1584"/>
      </w:pPr>
    </w:lvl>
  </w:abstractNum>
  <w:abstractNum w:abstractNumId="6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upp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upperLetter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upperLetter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upp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upperLetter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upperLetter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upp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upperLetter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"/>
  </w:num>
  <w:num w:numId="5">
    <w:abstractNumId w:val="12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10"/>
  </w:num>
  <w:num w:numId="17">
    <w:abstractNumId w:val="6"/>
  </w:num>
  <w:num w:numId="18">
    <w:abstractNumId w:val="8"/>
  </w:num>
  <w:num w:numId="19">
    <w:abstractNumId w:val="4"/>
  </w:num>
  <w:num w:numId="20">
    <w:abstractNumId w:val="9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mbria" w:hAnsi="Cambria" w:eastAsia="Times New Roman" w:cs="Times New Roman"/>
        <w:lang w:val="en-GB" w:eastAsia="en-GB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">
    <w:name w:val="Caption Char"/>
    <w:basedOn w:val="759"/>
    <w:link w:val="779"/>
    <w:uiPriority w:val="99"/>
  </w:style>
  <w:style w:type="table" w:styleId="48">
    <w:name w:val="Table Grid Light"/>
    <w:basedOn w:val="7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 - Accent 1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3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47"/>
    <w:uiPriority w:val="99"/>
    <w:unhideWhenUsed/>
    <w:rPr>
      <w:vertAlign w:val="superscript"/>
    </w:rPr>
  </w:style>
  <w:style w:type="paragraph" w:styleId="177">
    <w:name w:val="endnote text"/>
    <w:basedOn w:val="73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47"/>
    <w:uiPriority w:val="99"/>
    <w:semiHidden/>
    <w:unhideWhenUsed/>
    <w:rPr>
      <w:vertAlign w:val="superscript"/>
    </w:rPr>
  </w:style>
  <w:style w:type="paragraph" w:styleId="183">
    <w:name w:val="toc 4"/>
    <w:basedOn w:val="737"/>
    <w:next w:val="73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37"/>
    <w:next w:val="73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37"/>
    <w:next w:val="73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37"/>
    <w:next w:val="73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37"/>
    <w:next w:val="73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37"/>
    <w:next w:val="737"/>
    <w:uiPriority w:val="39"/>
    <w:unhideWhenUsed/>
    <w:pPr>
      <w:ind w:left="2268" w:right="0" w:firstLine="0"/>
      <w:spacing w:after="57"/>
    </w:pPr>
  </w:style>
  <w:style w:type="paragraph" w:styleId="190">
    <w:name w:val="table of figures"/>
    <w:basedOn w:val="737"/>
    <w:next w:val="737"/>
    <w:uiPriority w:val="99"/>
    <w:unhideWhenUsed/>
    <w:pPr>
      <w:spacing w:after="0" w:afterAutospacing="0"/>
    </w:pPr>
  </w:style>
  <w:style w:type="paragraph" w:styleId="737" w:default="1">
    <w:name w:val="Normal"/>
    <w:qFormat/>
    <w:pPr>
      <w:spacing w:after="160" w:line="259" w:lineRule="auto"/>
    </w:pPr>
    <w:rPr>
      <w:sz w:val="22"/>
      <w:szCs w:val="22"/>
    </w:rPr>
  </w:style>
  <w:style w:type="paragraph" w:styleId="738">
    <w:name w:val="Heading 1"/>
    <w:basedOn w:val="737"/>
    <w:next w:val="737"/>
    <w:link w:val="750"/>
    <w:uiPriority w:val="9"/>
    <w:qFormat/>
    <w:pPr>
      <w:numPr>
        <w:numId w:val="15"/>
      </w:numPr>
      <w:keepLines/>
      <w:keepNext/>
      <w:spacing w:before="360"/>
      <w:pBdr>
        <w:bottom w:val="single" w:color="595959" w:sz="4" w:space="1"/>
      </w:pBdr>
      <w:outlineLvl w:val="0"/>
    </w:pPr>
    <w:rPr>
      <w:rFonts w:ascii="Calibri Light" w:hAnsi="Calibri Light" w:eastAsia="SimSun"/>
      <w:b/>
      <w:bCs/>
      <w:smallCaps/>
      <w:color w:val="000000"/>
      <w:sz w:val="36"/>
      <w:szCs w:val="36"/>
    </w:rPr>
  </w:style>
  <w:style w:type="paragraph" w:styleId="739">
    <w:name w:val="Heading 2"/>
    <w:basedOn w:val="737"/>
    <w:next w:val="737"/>
    <w:link w:val="751"/>
    <w:uiPriority w:val="9"/>
    <w:unhideWhenUsed/>
    <w:qFormat/>
    <w:pPr>
      <w:numPr>
        <w:ilvl w:val="1"/>
        <w:numId w:val="15"/>
      </w:numPr>
      <w:keepLines/>
      <w:keepNext/>
      <w:spacing w:before="360" w:after="0"/>
      <w:outlineLvl w:val="1"/>
    </w:pPr>
    <w:rPr>
      <w:rFonts w:ascii="Calibri Light" w:hAnsi="Calibri Light" w:eastAsia="SimSun"/>
      <w:b/>
      <w:bCs/>
      <w:smallCaps/>
      <w:color w:val="000000"/>
      <w:sz w:val="28"/>
      <w:szCs w:val="28"/>
    </w:rPr>
  </w:style>
  <w:style w:type="paragraph" w:styleId="740">
    <w:name w:val="Heading 3"/>
    <w:basedOn w:val="737"/>
    <w:next w:val="737"/>
    <w:link w:val="752"/>
    <w:uiPriority w:val="9"/>
    <w:unhideWhenUsed/>
    <w:qFormat/>
    <w:pPr>
      <w:numPr>
        <w:ilvl w:val="2"/>
        <w:numId w:val="15"/>
      </w:numPr>
      <w:keepLines/>
      <w:keepNext/>
      <w:spacing w:before="200" w:after="0"/>
      <w:outlineLvl w:val="2"/>
    </w:pPr>
    <w:rPr>
      <w:rFonts w:ascii="Calibri Light" w:hAnsi="Calibri Light" w:eastAsia="SimSun"/>
      <w:b/>
      <w:bCs/>
      <w:color w:val="000000"/>
    </w:rPr>
  </w:style>
  <w:style w:type="paragraph" w:styleId="741">
    <w:name w:val="Heading 4"/>
    <w:basedOn w:val="737"/>
    <w:next w:val="737"/>
    <w:link w:val="753"/>
    <w:uiPriority w:val="9"/>
    <w:semiHidden/>
    <w:unhideWhenUsed/>
    <w:qFormat/>
    <w:pPr>
      <w:numPr>
        <w:ilvl w:val="3"/>
        <w:numId w:val="15"/>
      </w:numPr>
      <w:keepLines/>
      <w:keepNext/>
      <w:spacing w:before="200" w:after="0"/>
      <w:outlineLvl w:val="3"/>
    </w:pPr>
    <w:rPr>
      <w:rFonts w:ascii="Calibri Light" w:hAnsi="Calibri Light" w:eastAsia="SimSun"/>
      <w:b/>
      <w:bCs/>
      <w:i/>
      <w:iCs/>
      <w:color w:val="000000"/>
    </w:rPr>
  </w:style>
  <w:style w:type="paragraph" w:styleId="742">
    <w:name w:val="Heading 5"/>
    <w:basedOn w:val="737"/>
    <w:next w:val="737"/>
    <w:link w:val="754"/>
    <w:uiPriority w:val="9"/>
    <w:semiHidden/>
    <w:unhideWhenUsed/>
    <w:qFormat/>
    <w:pPr>
      <w:numPr>
        <w:ilvl w:val="4"/>
        <w:numId w:val="15"/>
      </w:numPr>
      <w:keepLines/>
      <w:keepNext/>
      <w:spacing w:before="200" w:after="0"/>
      <w:outlineLvl w:val="4"/>
    </w:pPr>
    <w:rPr>
      <w:rFonts w:ascii="Calibri Light" w:hAnsi="Calibri Light" w:eastAsia="SimSun"/>
      <w:color w:val="323e4f"/>
    </w:rPr>
  </w:style>
  <w:style w:type="paragraph" w:styleId="743">
    <w:name w:val="Heading 6"/>
    <w:basedOn w:val="737"/>
    <w:next w:val="737"/>
    <w:link w:val="755"/>
    <w:uiPriority w:val="9"/>
    <w:semiHidden/>
    <w:unhideWhenUsed/>
    <w:qFormat/>
    <w:pPr>
      <w:numPr>
        <w:ilvl w:val="5"/>
        <w:numId w:val="15"/>
      </w:numPr>
      <w:keepLines/>
      <w:keepNext/>
      <w:spacing w:before="200" w:after="0"/>
      <w:outlineLvl w:val="5"/>
    </w:pPr>
    <w:rPr>
      <w:rFonts w:ascii="Calibri Light" w:hAnsi="Calibri Light" w:eastAsia="SimSun"/>
      <w:i/>
      <w:iCs/>
      <w:color w:val="323e4f"/>
    </w:rPr>
  </w:style>
  <w:style w:type="paragraph" w:styleId="744">
    <w:name w:val="Heading 7"/>
    <w:basedOn w:val="737"/>
    <w:next w:val="737"/>
    <w:link w:val="756"/>
    <w:uiPriority w:val="9"/>
    <w:semiHidden/>
    <w:unhideWhenUsed/>
    <w:qFormat/>
    <w:pPr>
      <w:numPr>
        <w:ilvl w:val="6"/>
        <w:numId w:val="15"/>
      </w:numPr>
      <w:keepLines/>
      <w:keepNext/>
      <w:spacing w:before="200" w:after="0"/>
      <w:outlineLvl w:val="6"/>
    </w:pPr>
    <w:rPr>
      <w:rFonts w:ascii="Calibri Light" w:hAnsi="Calibri Light" w:eastAsia="SimSun"/>
      <w:i/>
      <w:iCs/>
      <w:color w:val="404040"/>
    </w:rPr>
  </w:style>
  <w:style w:type="paragraph" w:styleId="745">
    <w:name w:val="Heading 8"/>
    <w:basedOn w:val="737"/>
    <w:next w:val="737"/>
    <w:link w:val="757"/>
    <w:uiPriority w:val="9"/>
    <w:semiHidden/>
    <w:unhideWhenUsed/>
    <w:qFormat/>
    <w:pPr>
      <w:numPr>
        <w:ilvl w:val="7"/>
        <w:numId w:val="15"/>
      </w:numPr>
      <w:keepLines/>
      <w:keepNext/>
      <w:spacing w:before="200" w:after="0"/>
      <w:outlineLvl w:val="7"/>
    </w:pPr>
    <w:rPr>
      <w:rFonts w:ascii="Calibri Light" w:hAnsi="Calibri Light" w:eastAsia="SimSun"/>
      <w:color w:val="404040"/>
      <w:sz w:val="20"/>
      <w:szCs w:val="20"/>
    </w:rPr>
  </w:style>
  <w:style w:type="paragraph" w:styleId="746">
    <w:name w:val="Heading 9"/>
    <w:basedOn w:val="737"/>
    <w:next w:val="737"/>
    <w:link w:val="758"/>
    <w:uiPriority w:val="9"/>
    <w:semiHidden/>
    <w:unhideWhenUsed/>
    <w:qFormat/>
    <w:pPr>
      <w:numPr>
        <w:ilvl w:val="8"/>
        <w:numId w:val="15"/>
      </w:numPr>
      <w:keepLines/>
      <w:keepNext/>
      <w:spacing w:before="200" w:after="0"/>
      <w:outlineLvl w:val="8"/>
    </w:pPr>
    <w:rPr>
      <w:rFonts w:ascii="Calibri Light" w:hAnsi="Calibri Light" w:eastAsia="SimSun"/>
      <w:i/>
      <w:iCs/>
      <w:color w:val="404040"/>
      <w:sz w:val="20"/>
      <w:szCs w:val="20"/>
    </w:rPr>
  </w:style>
  <w:style w:type="character" w:styleId="747" w:default="1">
    <w:name w:val="Default Paragraph Font"/>
    <w:uiPriority w:val="1"/>
    <w:unhideWhenUsed/>
  </w:style>
  <w:style w:type="table" w:styleId="7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9" w:default="1">
    <w:name w:val="No List"/>
    <w:uiPriority w:val="99"/>
    <w:semiHidden/>
    <w:unhideWhenUsed/>
  </w:style>
  <w:style w:type="character" w:styleId="750" w:customStyle="1">
    <w:name w:val="Heading 1 Char"/>
    <w:link w:val="738"/>
    <w:uiPriority w:val="9"/>
    <w:rPr>
      <w:rFonts w:ascii="Calibri Light" w:hAnsi="Calibri Light" w:eastAsia="SimSun" w:cs="Times New Roman"/>
      <w:b/>
      <w:bCs/>
      <w:smallCaps/>
      <w:color w:val="000000"/>
      <w:sz w:val="36"/>
      <w:szCs w:val="36"/>
    </w:rPr>
  </w:style>
  <w:style w:type="character" w:styleId="751" w:customStyle="1">
    <w:name w:val="Heading 2 Char"/>
    <w:link w:val="739"/>
    <w:uiPriority w:val="9"/>
    <w:rPr>
      <w:rFonts w:ascii="Calibri Light" w:hAnsi="Calibri Light" w:eastAsia="SimSun" w:cs="Times New Roman"/>
      <w:b/>
      <w:bCs/>
      <w:smallCaps/>
      <w:color w:val="000000"/>
      <w:sz w:val="28"/>
      <w:szCs w:val="28"/>
    </w:rPr>
  </w:style>
  <w:style w:type="character" w:styleId="752" w:customStyle="1">
    <w:name w:val="Heading 3 Char"/>
    <w:link w:val="740"/>
    <w:uiPriority w:val="9"/>
    <w:rPr>
      <w:rFonts w:ascii="Calibri Light" w:hAnsi="Calibri Light" w:eastAsia="SimSun" w:cs="Times New Roman"/>
      <w:b/>
      <w:bCs/>
      <w:color w:val="000000"/>
    </w:rPr>
  </w:style>
  <w:style w:type="character" w:styleId="753" w:customStyle="1">
    <w:name w:val="Heading 4 Char"/>
    <w:link w:val="741"/>
    <w:uiPriority w:val="9"/>
    <w:semiHidden/>
    <w:rPr>
      <w:rFonts w:ascii="Calibri Light" w:hAnsi="Calibri Light" w:eastAsia="SimSun" w:cs="Times New Roman"/>
      <w:b/>
      <w:bCs/>
      <w:i/>
      <w:iCs/>
      <w:color w:val="000000"/>
    </w:rPr>
  </w:style>
  <w:style w:type="character" w:styleId="754" w:customStyle="1">
    <w:name w:val="Heading 5 Char"/>
    <w:link w:val="742"/>
    <w:uiPriority w:val="9"/>
    <w:semiHidden/>
    <w:rPr>
      <w:rFonts w:ascii="Calibri Light" w:hAnsi="Calibri Light" w:eastAsia="SimSun" w:cs="Times New Roman"/>
      <w:color w:val="323e4f"/>
    </w:rPr>
  </w:style>
  <w:style w:type="character" w:styleId="755" w:customStyle="1">
    <w:name w:val="Heading 6 Char"/>
    <w:link w:val="743"/>
    <w:uiPriority w:val="9"/>
    <w:semiHidden/>
    <w:rPr>
      <w:rFonts w:ascii="Calibri Light" w:hAnsi="Calibri Light" w:eastAsia="SimSun" w:cs="Times New Roman"/>
      <w:i/>
      <w:iCs/>
      <w:color w:val="323e4f"/>
    </w:rPr>
  </w:style>
  <w:style w:type="character" w:styleId="756" w:customStyle="1">
    <w:name w:val="Heading 7 Char"/>
    <w:link w:val="744"/>
    <w:uiPriority w:val="9"/>
    <w:semiHidden/>
    <w:rPr>
      <w:rFonts w:ascii="Calibri Light" w:hAnsi="Calibri Light" w:eastAsia="SimSun" w:cs="Times New Roman"/>
      <w:i/>
      <w:iCs/>
      <w:color w:val="404040"/>
    </w:rPr>
  </w:style>
  <w:style w:type="character" w:styleId="757" w:customStyle="1">
    <w:name w:val="Heading 8 Char"/>
    <w:link w:val="745"/>
    <w:uiPriority w:val="9"/>
    <w:semiHidden/>
    <w:rPr>
      <w:rFonts w:ascii="Calibri Light" w:hAnsi="Calibri Light" w:eastAsia="SimSun" w:cs="Times New Roman"/>
      <w:color w:val="404040"/>
      <w:sz w:val="20"/>
      <w:szCs w:val="20"/>
    </w:rPr>
  </w:style>
  <w:style w:type="character" w:styleId="758" w:customStyle="1">
    <w:name w:val="Heading 9 Char"/>
    <w:link w:val="746"/>
    <w:uiPriority w:val="9"/>
    <w:semiHidden/>
    <w:rPr>
      <w:rFonts w:ascii="Calibri Light" w:hAnsi="Calibri Light" w:eastAsia="SimSun" w:cs="Times New Roman"/>
      <w:i/>
      <w:iCs/>
      <w:color w:val="404040"/>
      <w:sz w:val="20"/>
      <w:szCs w:val="20"/>
    </w:rPr>
  </w:style>
  <w:style w:type="paragraph" w:styleId="759">
    <w:name w:val="Caption"/>
    <w:basedOn w:val="737"/>
    <w:next w:val="737"/>
    <w:uiPriority w:val="35"/>
    <w:unhideWhenUsed/>
    <w:qFormat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760">
    <w:name w:val="Title"/>
    <w:basedOn w:val="737"/>
    <w:next w:val="737"/>
    <w:link w:val="761"/>
    <w:uiPriority w:val="10"/>
    <w:qFormat/>
    <w:pPr>
      <w:contextualSpacing/>
      <w:spacing w:after="0" w:line="240" w:lineRule="auto"/>
    </w:pPr>
    <w:rPr>
      <w:rFonts w:ascii="Calibri Light" w:hAnsi="Calibri Light" w:eastAsia="SimSun"/>
      <w:color w:val="000000"/>
      <w:sz w:val="56"/>
      <w:szCs w:val="56"/>
    </w:rPr>
  </w:style>
  <w:style w:type="character" w:styleId="761" w:customStyle="1">
    <w:name w:val="Title Char"/>
    <w:link w:val="760"/>
    <w:uiPriority w:val="10"/>
    <w:rPr>
      <w:rFonts w:ascii="Calibri Light" w:hAnsi="Calibri Light" w:eastAsia="SimSun" w:cs="Times New Roman"/>
      <w:color w:val="000000"/>
      <w:sz w:val="56"/>
      <w:szCs w:val="56"/>
    </w:rPr>
  </w:style>
  <w:style w:type="paragraph" w:styleId="762">
    <w:name w:val="Subtitle"/>
    <w:basedOn w:val="737"/>
    <w:next w:val="737"/>
    <w:link w:val="763"/>
    <w:uiPriority w:val="11"/>
    <w:qFormat/>
    <w:pPr>
      <w:numPr>
        <w:ilvl w:val="1"/>
      </w:numPr>
    </w:pPr>
    <w:rPr>
      <w:color w:val="5a5a5a"/>
      <w:spacing w:val="10"/>
    </w:rPr>
  </w:style>
  <w:style w:type="character" w:styleId="763" w:customStyle="1">
    <w:name w:val="Subtitle Char"/>
    <w:link w:val="762"/>
    <w:uiPriority w:val="11"/>
    <w:rPr>
      <w:color w:val="5a5a5a"/>
      <w:spacing w:val="10"/>
    </w:rPr>
  </w:style>
  <w:style w:type="character" w:styleId="764">
    <w:name w:val="Strong"/>
    <w:uiPriority w:val="22"/>
    <w:qFormat/>
    <w:rPr>
      <w:b/>
      <w:bCs/>
      <w:color w:val="000000"/>
    </w:rPr>
  </w:style>
  <w:style w:type="character" w:styleId="765">
    <w:name w:val="Emphasis"/>
    <w:uiPriority w:val="20"/>
    <w:qFormat/>
    <w:rPr>
      <w:i/>
      <w:iCs/>
      <w:color w:val="auto"/>
    </w:rPr>
  </w:style>
  <w:style w:type="paragraph" w:styleId="766">
    <w:name w:val="No Spacing"/>
    <w:uiPriority w:val="1"/>
    <w:qFormat/>
    <w:rPr>
      <w:sz w:val="22"/>
      <w:szCs w:val="22"/>
    </w:rPr>
  </w:style>
  <w:style w:type="paragraph" w:styleId="767">
    <w:name w:val="Quote"/>
    <w:basedOn w:val="737"/>
    <w:next w:val="737"/>
    <w:link w:val="768"/>
    <w:uiPriority w:val="29"/>
    <w:qFormat/>
    <w:pPr>
      <w:ind w:left="720" w:right="720"/>
      <w:spacing w:before="160"/>
    </w:pPr>
    <w:rPr>
      <w:i/>
      <w:iCs/>
      <w:color w:val="000000"/>
    </w:rPr>
  </w:style>
  <w:style w:type="character" w:styleId="768" w:customStyle="1">
    <w:name w:val="Quote Char"/>
    <w:link w:val="767"/>
    <w:uiPriority w:val="29"/>
    <w:rPr>
      <w:i/>
      <w:iCs/>
      <w:color w:val="000000"/>
    </w:rPr>
  </w:style>
  <w:style w:type="paragraph" w:styleId="769">
    <w:name w:val="Intense Quote"/>
    <w:basedOn w:val="737"/>
    <w:next w:val="737"/>
    <w:link w:val="770"/>
    <w:uiPriority w:val="30"/>
    <w:qFormat/>
    <w:pPr>
      <w:ind w:left="936" w:right="936"/>
      <w:jc w:val="center"/>
      <w:spacing w:before="240" w:after="240"/>
      <w:shd w:val="clear" w:color="auto" w:fill="f2f2f2"/>
      <w:pBdr>
        <w:top w:val="single" w:color="F2F2F2" w:sz="24" w:space="1"/>
        <w:bottom w:val="single" w:color="F2F2F2" w:sz="24" w:space="1"/>
      </w:pBdr>
    </w:pPr>
    <w:rPr>
      <w:color w:val="000000"/>
    </w:rPr>
  </w:style>
  <w:style w:type="character" w:styleId="770" w:customStyle="1">
    <w:name w:val="Intense Quote Char"/>
    <w:link w:val="769"/>
    <w:uiPriority w:val="30"/>
    <w:rPr>
      <w:color w:val="000000"/>
      <w:shd w:val="clear" w:color="auto" w:fill="f2f2f2"/>
    </w:rPr>
  </w:style>
  <w:style w:type="character" w:styleId="771">
    <w:name w:val="Subtle Emphasis"/>
    <w:uiPriority w:val="19"/>
    <w:qFormat/>
    <w:rPr>
      <w:i/>
      <w:iCs/>
      <w:color w:val="404040"/>
    </w:rPr>
  </w:style>
  <w:style w:type="character" w:styleId="772">
    <w:name w:val="Intense Emphasis"/>
    <w:uiPriority w:val="21"/>
    <w:qFormat/>
    <w:rPr>
      <w:b/>
      <w:bCs/>
      <w:i/>
      <w:iCs/>
      <w:caps/>
    </w:rPr>
  </w:style>
  <w:style w:type="character" w:styleId="773">
    <w:name w:val="Subtle Reference"/>
    <w:uiPriority w:val="31"/>
    <w:qFormat/>
    <w:rPr>
      <w:smallCaps/>
      <w:color w:val="404040"/>
      <w:u w:val="single"/>
    </w:rPr>
  </w:style>
  <w:style w:type="character" w:styleId="774">
    <w:name w:val="Intense Reference"/>
    <w:uiPriority w:val="32"/>
    <w:qFormat/>
    <w:rPr>
      <w:b/>
      <w:bCs/>
      <w:smallCaps/>
      <w:u w:val="single"/>
    </w:rPr>
  </w:style>
  <w:style w:type="character" w:styleId="775">
    <w:name w:val="Book Title"/>
    <w:uiPriority w:val="33"/>
    <w:qFormat/>
    <w:rPr>
      <w:b w:val="0"/>
      <w:bCs w:val="0"/>
      <w:smallCaps/>
      <w:spacing w:val="5"/>
    </w:rPr>
  </w:style>
  <w:style w:type="paragraph" w:styleId="776">
    <w:name w:val="TOC Heading"/>
    <w:basedOn w:val="738"/>
    <w:next w:val="737"/>
    <w:uiPriority w:val="39"/>
    <w:unhideWhenUsed/>
    <w:qFormat/>
    <w:pPr>
      <w:outlineLvl w:val="9"/>
    </w:pPr>
  </w:style>
  <w:style w:type="paragraph" w:styleId="777">
    <w:name w:val="Header"/>
    <w:basedOn w:val="737"/>
    <w:link w:val="778"/>
    <w:uiPriority w:val="99"/>
    <w:unhideWhenUsed/>
    <w:pPr>
      <w:spacing w:after="0" w:line="240" w:lineRule="auto"/>
      <w:tabs>
        <w:tab w:val="center" w:pos="4513" w:leader="none"/>
        <w:tab w:val="right" w:pos="9026" w:leader="none"/>
      </w:tabs>
    </w:pPr>
  </w:style>
  <w:style w:type="character" w:styleId="778" w:customStyle="1">
    <w:name w:val="Header Char"/>
    <w:basedOn w:val="747"/>
    <w:link w:val="777"/>
    <w:uiPriority w:val="99"/>
  </w:style>
  <w:style w:type="paragraph" w:styleId="779">
    <w:name w:val="Footer"/>
    <w:basedOn w:val="737"/>
    <w:link w:val="780"/>
    <w:uiPriority w:val="99"/>
    <w:unhideWhenUsed/>
    <w:pPr>
      <w:spacing w:after="0" w:line="240" w:lineRule="auto"/>
      <w:tabs>
        <w:tab w:val="center" w:pos="4513" w:leader="none"/>
        <w:tab w:val="right" w:pos="9026" w:leader="none"/>
      </w:tabs>
    </w:pPr>
  </w:style>
  <w:style w:type="character" w:styleId="780" w:customStyle="1">
    <w:name w:val="Footer Char"/>
    <w:basedOn w:val="747"/>
    <w:link w:val="779"/>
    <w:uiPriority w:val="99"/>
  </w:style>
  <w:style w:type="table" w:styleId="781">
    <w:name w:val="Table Grid"/>
    <w:basedOn w:val="748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82">
    <w:name w:val="toc 1"/>
    <w:basedOn w:val="737"/>
    <w:next w:val="737"/>
    <w:uiPriority w:val="39"/>
    <w:unhideWhenUsed/>
  </w:style>
  <w:style w:type="paragraph" w:styleId="783">
    <w:name w:val="toc 2"/>
    <w:basedOn w:val="737"/>
    <w:next w:val="737"/>
    <w:uiPriority w:val="39"/>
    <w:unhideWhenUsed/>
    <w:pPr>
      <w:ind w:left="210"/>
    </w:pPr>
  </w:style>
  <w:style w:type="paragraph" w:styleId="784">
    <w:name w:val="toc 3"/>
    <w:basedOn w:val="737"/>
    <w:next w:val="737"/>
    <w:uiPriority w:val="39"/>
    <w:unhideWhenUsed/>
    <w:pPr>
      <w:ind w:left="420"/>
    </w:pPr>
  </w:style>
  <w:style w:type="character" w:styleId="785">
    <w:name w:val="Hyperlink"/>
    <w:uiPriority w:val="99"/>
    <w:unhideWhenUsed/>
    <w:rPr>
      <w:color w:val="0563c1"/>
      <w:u w:val="single"/>
    </w:rPr>
  </w:style>
  <w:style w:type="character" w:styleId="786">
    <w:name w:val="annotation reference"/>
    <w:uiPriority w:val="99"/>
    <w:semiHidden/>
    <w:unhideWhenUsed/>
    <w:rPr>
      <w:sz w:val="16"/>
      <w:szCs w:val="16"/>
    </w:rPr>
  </w:style>
  <w:style w:type="paragraph" w:styleId="787">
    <w:name w:val="annotation text"/>
    <w:basedOn w:val="737"/>
    <w:link w:val="788"/>
    <w:uiPriority w:val="99"/>
    <w:semiHidden/>
    <w:unhideWhenUsed/>
    <w:rPr>
      <w:sz w:val="20"/>
      <w:szCs w:val="20"/>
    </w:rPr>
  </w:style>
  <w:style w:type="character" w:styleId="788" w:customStyle="1">
    <w:name w:val="Comment Text Char"/>
    <w:link w:val="787"/>
    <w:uiPriority w:val="99"/>
    <w:semiHidden/>
    <w:rPr>
      <w:sz w:val="20"/>
      <w:szCs w:val="20"/>
    </w:rPr>
  </w:style>
  <w:style w:type="paragraph" w:styleId="789">
    <w:name w:val="annotation subject"/>
    <w:basedOn w:val="787"/>
    <w:next w:val="787"/>
    <w:link w:val="790"/>
    <w:uiPriority w:val="99"/>
    <w:semiHidden/>
    <w:unhideWhenUsed/>
    <w:rPr>
      <w:b/>
      <w:bCs/>
    </w:rPr>
  </w:style>
  <w:style w:type="character" w:styleId="790" w:customStyle="1">
    <w:name w:val="Comment Subject Char"/>
    <w:link w:val="789"/>
    <w:uiPriority w:val="99"/>
    <w:semiHidden/>
    <w:rPr>
      <w:b/>
      <w:bCs/>
      <w:sz w:val="20"/>
      <w:szCs w:val="20"/>
    </w:rPr>
  </w:style>
  <w:style w:type="paragraph" w:styleId="791">
    <w:name w:val="Balloon Text"/>
    <w:basedOn w:val="737"/>
    <w:link w:val="79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92" w:customStyle="1">
    <w:name w:val="Balloon Text Char"/>
    <w:link w:val="791"/>
    <w:uiPriority w:val="99"/>
    <w:semiHidden/>
    <w:rPr>
      <w:rFonts w:ascii="Segoe UI" w:hAnsi="Segoe UI" w:cs="Segoe UI"/>
      <w:sz w:val="18"/>
      <w:szCs w:val="18"/>
    </w:rPr>
  </w:style>
  <w:style w:type="table" w:styleId="793">
    <w:name w:val="Grid Table 4"/>
    <w:basedOn w:val="748"/>
    <w:uiPriority w:val="49"/>
    <w:tblPr>
      <w:tblStyleRowBandSize w:val="1"/>
      <w:tblStyleColBandSize w:val="1"/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band1Horz">
      <w:tcPr>
        <w:shd w:val="clear" w:color="auto" w:fill="cccccc"/>
      </w:tcPr>
    </w:tblStylePr>
    <w:tblStylePr w:type="band1Vert">
      <w:tcPr>
        <w:shd w:val="clear" w:color="auto" w:fill="cccccc"/>
      </w:tcPr>
    </w:tblStylePr>
    <w:tblStylePr w:type="firstCol">
      <w:rPr>
        <w:b/>
        <w:bCs/>
      </w:rPr>
    </w:tblStylePr>
    <w:tblStylePr w:type="firstRow">
      <w:rPr>
        <w:b/>
        <w:bCs/>
        <w:color w:val="ffffff"/>
      </w:rPr>
      <w:tcPr>
        <w:shd w:val="clear" w:color="auto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000000" w:sz="4" w:space="0"/>
        </w:tcBorders>
      </w:tcPr>
    </w:tblStylePr>
  </w:style>
  <w:style w:type="character" w:styleId="794" w:customStyle="1">
    <w:name w:val="markedcontent"/>
    <w:basedOn w:val="747"/>
  </w:style>
  <w:style w:type="paragraph" w:styleId="795">
    <w:name w:val="List Paragraph"/>
    <w:basedOn w:val="73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D83776D3-7DC7-4E67-9DE8-301FF12A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ONLYOFFICE/7.2.1.34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Подзаглавие/Раздел</dc:title>
  <dc:subject/>
  <dc:creator>Irena Avdjieva;Zornitsa Yakova</dc:creator>
  <cp:keywords/>
  <dc:description/>
  <cp:lastModifiedBy>Зорница Здравкова Якова</cp:lastModifiedBy>
  <cp:revision>6</cp:revision>
  <dcterms:created xsi:type="dcterms:W3CDTF">2023-01-30T01:34:00Z</dcterms:created>
  <dcterms:modified xsi:type="dcterms:W3CDTF">2023-02-04T14:39:13Z</dcterms:modified>
</cp:coreProperties>
</file>