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25" w:rsidRDefault="00AE3025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AE3025">
        <w:trPr>
          <w:trHeight w:val="2884"/>
        </w:trPr>
        <w:tc>
          <w:tcPr>
            <w:tcW w:w="9242" w:type="dxa"/>
            <w:shd w:val="clear" w:color="auto" w:fill="E0CBA4"/>
          </w:tcPr>
          <w:p w:rsidR="00AE3025" w:rsidRDefault="009070DA">
            <w:pPr>
              <w:pStyle w:val="Title"/>
              <w:spacing w:before="240"/>
              <w:jc w:val="center"/>
              <w:rPr>
                <w:lang w:val="bg-BG"/>
              </w:rPr>
            </w:pPr>
            <w:r>
              <w:rPr>
                <w:sz w:val="96"/>
                <w:lang w:val="bg-BG"/>
              </w:rPr>
              <w:t xml:space="preserve">4.1. Защита на устройства </w:t>
            </w:r>
          </w:p>
          <w:p w:rsidR="00AE3025" w:rsidRDefault="009070DA">
            <w:pPr>
              <w:spacing w:before="240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Интерактивна демонстрация</w:t>
            </w:r>
          </w:p>
          <w:p w:rsidR="00AE3025" w:rsidRDefault="009070DA">
            <w:pPr>
              <w:spacing w:before="240"/>
              <w:jc w:val="center"/>
              <w:rPr>
                <w:lang w:val="bg-BG"/>
              </w:rPr>
            </w:pPr>
            <w:r>
              <w:rPr>
                <w:sz w:val="24"/>
                <w:lang w:val="bg-BG"/>
              </w:rPr>
              <w:fldChar w:fldCharType="begin"/>
            </w:r>
            <w:r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sz w:val="24"/>
                <w:lang w:val="bg-BG"/>
              </w:rPr>
              <w:t>Защита стена/</w:t>
            </w:r>
            <w:r>
              <w:rPr>
                <w:rStyle w:val="Heading4Char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>БЕЗОПАСТНОСТ – БАЗОВО НИВО</w:t>
            </w:r>
            <w:r>
              <w:rPr>
                <w:lang w:val="bg-BG"/>
              </w:rPr>
              <w:fldChar w:fldCharType="begin"/>
            </w:r>
            <w:r>
              <w:rPr>
                <w:lang w:val="bg-BG"/>
              </w:rPr>
              <w:instrText xml:space="preserve"> TITLE  \* FirstCap  \* MERGEFORMAT </w:instrText>
            </w:r>
            <w:r>
              <w:rPr>
                <w:lang w:val="bg-BG"/>
              </w:rPr>
              <w:fldChar w:fldCharType="end"/>
            </w:r>
          </w:p>
        </w:tc>
      </w:tr>
      <w:tr w:rsidR="00AE3025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:rsidR="00AE3025" w:rsidRDefault="00AE3025">
            <w:pPr>
              <w:rPr>
                <w:lang w:val="bg-BG"/>
              </w:rPr>
            </w:pPr>
          </w:p>
        </w:tc>
      </w:tr>
      <w:tr w:rsidR="00AE3025">
        <w:tc>
          <w:tcPr>
            <w:tcW w:w="9242" w:type="dxa"/>
            <w:shd w:val="clear" w:color="auto" w:fill="auto"/>
          </w:tcPr>
          <w:p w:rsidR="00AE3025" w:rsidRDefault="009070DA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>
              <w:rPr>
                <w:lang w:val="bg-BG"/>
              </w:rPr>
              <w:t>Съдържание</w:t>
            </w:r>
          </w:p>
          <w:p w:rsidR="00AE3025" w:rsidRDefault="009070DA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>
              <w:rPr>
                <w:b/>
                <w:bCs/>
                <w:lang w:val="bg-BG"/>
              </w:rPr>
              <w:fldChar w:fldCharType="begin"/>
            </w:r>
            <w:r>
              <w:rPr>
                <w:b/>
                <w:bCs/>
                <w:lang w:val="bg-BG"/>
              </w:rPr>
              <w:instrText xml:space="preserve"> TOC \o "1-3" \h \z \u </w:instrText>
            </w:r>
            <w:r>
              <w:rPr>
                <w:b/>
                <w:bCs/>
                <w:lang w:val="bg-BG"/>
              </w:rPr>
              <w:fldChar w:fldCharType="separate"/>
            </w:r>
            <w:hyperlink w:anchor="_Toc126508248" w:tooltip="#_Toc126508248" w:history="1">
              <w:r>
                <w:rPr>
                  <w:rStyle w:val="Hyperlink"/>
                  <w:lang w:val="bg-BG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Интерактивна демонстрация за защита стена</w:t>
              </w:r>
              <w:r>
                <w:tab/>
              </w:r>
              <w:r>
                <w:fldChar w:fldCharType="begin"/>
              </w:r>
              <w:r>
                <w:instrText xml:space="preserve"> PAGEREF _Toc126508248 \h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hyperlink>
          </w:p>
          <w:p w:rsidR="00AE3025" w:rsidRDefault="009070DA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508249" w:tooltip="#_Toc126508249" w:history="1">
              <w:r>
                <w:rPr>
                  <w:rStyle w:val="Hyperlink"/>
                  <w:lang w:val="bg-BG"/>
                </w:rPr>
                <w:t>1.1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Защита на системата в Windows чрез защитна стена</w:t>
              </w:r>
              <w:r>
                <w:tab/>
              </w:r>
              <w:r>
                <w:fldChar w:fldCharType="begin"/>
              </w:r>
              <w:r>
                <w:instrText xml:space="preserve"> PAGEREF _Toc126508249 \h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hyperlink>
          </w:p>
          <w:p w:rsidR="00AE3025" w:rsidRDefault="009070DA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508250" w:tooltip="#_Toc126508250" w:history="1">
              <w:r>
                <w:rPr>
                  <w:rStyle w:val="Hyperlink"/>
                  <w:lang w:val="bg-BG"/>
                </w:rPr>
                <w:t>1.2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Използвана литература</w:t>
              </w:r>
              <w:r>
                <w:tab/>
              </w:r>
              <w:r>
                <w:fldChar w:fldCharType="begin"/>
              </w:r>
              <w:r>
                <w:instrText xml:space="preserve"> PAGEREF _Toc126508250 \h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hyperlink>
          </w:p>
          <w:p w:rsidR="00AE3025" w:rsidRDefault="009070DA">
            <w:pPr>
              <w:rPr>
                <w:lang w:val="bg-BG"/>
              </w:rPr>
            </w:pPr>
            <w:r>
              <w:rPr>
                <w:b/>
                <w:bCs/>
                <w:lang w:val="bg-BG"/>
              </w:rPr>
              <w:fldChar w:fldCharType="end"/>
            </w:r>
          </w:p>
          <w:p w:rsidR="00AE3025" w:rsidRDefault="00AE3025">
            <w:pPr>
              <w:rPr>
                <w:lang w:val="bg-BG"/>
              </w:rPr>
            </w:pPr>
          </w:p>
        </w:tc>
      </w:tr>
    </w:tbl>
    <w:p w:rsidR="00AE3025" w:rsidRDefault="00AE3025">
      <w:pPr>
        <w:rPr>
          <w:lang w:val="bg-BG"/>
        </w:rPr>
      </w:pPr>
    </w:p>
    <w:p w:rsidR="00AE3025" w:rsidRDefault="00AE3025">
      <w:pPr>
        <w:rPr>
          <w:lang w:val="bg-BG"/>
        </w:rPr>
      </w:pPr>
    </w:p>
    <w:p w:rsidR="00AE3025" w:rsidRDefault="00AE3025">
      <w:pPr>
        <w:rPr>
          <w:lang w:val="bg-BG"/>
        </w:rPr>
        <w:sectPr w:rsidR="00AE3025">
          <w:headerReference w:type="default" r:id="rId8"/>
          <w:type w:val="continuous"/>
          <w:pgSz w:w="11906" w:h="16838"/>
          <w:pgMar w:top="1440" w:right="1440" w:bottom="1440" w:left="1440" w:header="680" w:footer="680" w:gutter="0"/>
          <w:cols w:space="708"/>
          <w:docGrid w:linePitch="360"/>
        </w:sectPr>
      </w:pPr>
    </w:p>
    <w:p w:rsidR="00AE3025" w:rsidRDefault="009070DA">
      <w:pPr>
        <w:pStyle w:val="Heading1"/>
        <w:rPr>
          <w:lang w:val="bg-BG"/>
        </w:rPr>
      </w:pPr>
      <w:bookmarkStart w:id="0" w:name="_Toc126508248"/>
      <w:r>
        <w:rPr>
          <w:lang w:val="bg-BG"/>
        </w:rPr>
        <w:lastRenderedPageBreak/>
        <w:t>Интерактивна демонстрация за защита стена</w:t>
      </w:r>
      <w:bookmarkEnd w:id="0"/>
    </w:p>
    <w:p w:rsidR="00AE3025" w:rsidRDefault="009070DA">
      <w:pPr>
        <w:pStyle w:val="Heading2"/>
        <w:rPr>
          <w:lang w:val="bg-BG"/>
        </w:rPr>
      </w:pPr>
      <w:bookmarkStart w:id="1" w:name="_Toc126508249"/>
      <w:r>
        <w:rPr>
          <w:lang w:val="bg-BG"/>
        </w:rPr>
        <w:t>Защита на системата в Windows чрез защитна стена</w:t>
      </w:r>
      <w:bookmarkEnd w:id="1"/>
    </w:p>
    <w:p w:rsidR="00AE3025" w:rsidRDefault="009070DA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Windows включва вградена защитна стена Microsoft </w:t>
      </w:r>
      <w:proofErr w:type="spellStart"/>
      <w:r>
        <w:rPr>
          <w:sz w:val="24"/>
          <w:lang w:val="bg-BG"/>
        </w:rPr>
        <w:t>Defender</w:t>
      </w:r>
      <w:proofErr w:type="spellEnd"/>
      <w:r>
        <w:rPr>
          <w:sz w:val="24"/>
          <w:lang w:val="bg-BG"/>
        </w:rPr>
        <w:t xml:space="preserve">, част от пакета за защита на Windows (Windows </w:t>
      </w:r>
      <w:proofErr w:type="spellStart"/>
      <w:r>
        <w:rPr>
          <w:sz w:val="24"/>
          <w:lang w:val="bg-BG"/>
        </w:rPr>
        <w:t>Security</w:t>
      </w:r>
      <w:proofErr w:type="spellEnd"/>
      <w:r>
        <w:rPr>
          <w:sz w:val="24"/>
          <w:lang w:val="bg-BG"/>
        </w:rPr>
        <w:t>).</w:t>
      </w:r>
    </w:p>
    <w:p w:rsidR="00AE3025" w:rsidRDefault="009070DA">
      <w:pPr>
        <w:rPr>
          <w:b/>
          <w:lang w:val="bg-BG"/>
        </w:rPr>
      </w:pPr>
      <w:r>
        <w:rPr>
          <w:b/>
          <w:lang w:val="bg-BG"/>
        </w:rPr>
        <w:t xml:space="preserve">Включване и изключване на Защитната стена на Microsoft </w:t>
      </w:r>
      <w:proofErr w:type="spellStart"/>
      <w:r>
        <w:rPr>
          <w:b/>
          <w:lang w:val="bg-BG"/>
        </w:rPr>
        <w:t>Defender</w:t>
      </w:r>
      <w:proofErr w:type="spellEnd"/>
    </w:p>
    <w:p w:rsidR="00AE3025" w:rsidRDefault="009070DA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Важно е да имате включена Microsoft </w:t>
      </w:r>
      <w:proofErr w:type="spellStart"/>
      <w:r>
        <w:rPr>
          <w:sz w:val="24"/>
          <w:lang w:val="bg-BG"/>
        </w:rPr>
        <w:t>Defender</w:t>
      </w:r>
      <w:proofErr w:type="spellEnd"/>
      <w:r>
        <w:rPr>
          <w:sz w:val="24"/>
          <w:lang w:val="bg-BG"/>
        </w:rPr>
        <w:t xml:space="preserve"> защитна стена дори</w:t>
      </w:r>
      <w:r>
        <w:rPr>
          <w:sz w:val="24"/>
          <w:lang w:val="en-US"/>
        </w:rPr>
        <w:t>,</w:t>
      </w:r>
      <w:r>
        <w:rPr>
          <w:sz w:val="24"/>
          <w:lang w:val="bg-BG"/>
        </w:rPr>
        <w:t xml:space="preserve"> ако вече има</w:t>
      </w:r>
      <w:r>
        <w:rPr>
          <w:sz w:val="24"/>
          <w:lang w:val="bg-BG"/>
        </w:rPr>
        <w:t>те друга защитна стена. Тя спомага за предпазването ви от неупълномощен достъп.</w:t>
      </w:r>
    </w:p>
    <w:p w:rsidR="00AE3025" w:rsidRDefault="009070DA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>За да включите или изключите защитната стена изберете бутона Старт -&gt; Настройки  -&gt; Актуализира</w:t>
      </w:r>
      <w:r w:rsidR="00AA6468">
        <w:rPr>
          <w:sz w:val="24"/>
          <w:lang w:val="bg-BG"/>
        </w:rPr>
        <w:t>не</w:t>
      </w:r>
      <w:r>
        <w:rPr>
          <w:sz w:val="24"/>
          <w:lang w:val="bg-BG"/>
        </w:rPr>
        <w:t xml:space="preserve"> </w:t>
      </w:r>
      <w:r w:rsidR="00AA6468">
        <w:rPr>
          <w:sz w:val="24"/>
          <w:lang w:val="bg-BG"/>
        </w:rPr>
        <w:t>и</w:t>
      </w:r>
      <w:r>
        <w:rPr>
          <w:sz w:val="24"/>
          <w:lang w:val="bg-BG"/>
        </w:rPr>
        <w:t xml:space="preserve"> защита -&gt; Защита в Windows и след това </w:t>
      </w:r>
      <w:r w:rsidR="00AA6468">
        <w:rPr>
          <w:sz w:val="24"/>
          <w:lang w:val="bg-BG"/>
        </w:rPr>
        <w:t>З</w:t>
      </w:r>
      <w:r>
        <w:rPr>
          <w:sz w:val="24"/>
          <w:lang w:val="bg-BG"/>
        </w:rPr>
        <w:t xml:space="preserve">ащитна стена </w:t>
      </w:r>
      <w:r w:rsidR="00AA6468">
        <w:rPr>
          <w:sz w:val="24"/>
          <w:lang w:val="bg-BG"/>
        </w:rPr>
        <w:t>и</w:t>
      </w:r>
      <w:r>
        <w:rPr>
          <w:sz w:val="24"/>
          <w:lang w:val="bg-BG"/>
        </w:rPr>
        <w:t xml:space="preserve"> мрежова защита.  (Фигу</w:t>
      </w:r>
      <w:r>
        <w:rPr>
          <w:sz w:val="24"/>
          <w:lang w:val="bg-BG"/>
        </w:rPr>
        <w:t>ра 1).</w:t>
      </w:r>
    </w:p>
    <w:p w:rsidR="00AE3025" w:rsidRDefault="00AA6468">
      <w:pPr>
        <w:keepNext/>
        <w:spacing w:before="240"/>
        <w:jc w:val="center"/>
      </w:pPr>
      <w:r>
        <w:rPr>
          <w:noProof/>
        </w:rPr>
        <w:drawing>
          <wp:inline distT="0" distB="0" distL="0" distR="0">
            <wp:extent cx="5731510" cy="35039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ndows_security_firewall_b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25" w:rsidRDefault="009070DA">
      <w:pPr>
        <w:pStyle w:val="Caption"/>
        <w:jc w:val="center"/>
        <w:rPr>
          <w:sz w:val="24"/>
          <w:lang w:val="bg-BG"/>
        </w:rPr>
      </w:pPr>
      <w:proofErr w:type="spellStart"/>
      <w:r>
        <w:t>Фигура</w:t>
      </w:r>
      <w:proofErr w:type="spellEnd"/>
      <w:r>
        <w:t xml:space="preserve"> </w:t>
      </w:r>
      <w:r>
        <w:fldChar w:fldCharType="begin"/>
      </w:r>
      <w:r>
        <w:instrText xml:space="preserve"> SEQ Фигура \* ARABIC </w:instrText>
      </w:r>
      <w:r>
        <w:fldChar w:fldCharType="separate"/>
      </w:r>
      <w:r>
        <w:t>1</w:t>
      </w:r>
      <w:r>
        <w:fldChar w:fldCharType="end"/>
      </w:r>
      <w:r>
        <w:rPr>
          <w:lang w:val="bg-BG"/>
        </w:rPr>
        <w:t xml:space="preserve">. </w:t>
      </w:r>
      <w:r>
        <w:rPr>
          <w:lang w:val="en-US"/>
        </w:rPr>
        <w:t>Windows Security -</w:t>
      </w:r>
      <w:r>
        <w:rPr>
          <w:lang w:val="bg-BG"/>
        </w:rPr>
        <w:t xml:space="preserve"> Защитна стена и мрежова защита</w:t>
      </w:r>
    </w:p>
    <w:p w:rsidR="00AE3025" w:rsidRDefault="009070DA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>Изберете мрежов профил: Мрежа на домейна, частна мрежа или публична мрежа.</w:t>
      </w:r>
    </w:p>
    <w:p w:rsidR="00AE3025" w:rsidRDefault="009070DA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Под Microsoft </w:t>
      </w:r>
      <w:proofErr w:type="spellStart"/>
      <w:r>
        <w:rPr>
          <w:sz w:val="24"/>
          <w:lang w:val="bg-BG"/>
        </w:rPr>
        <w:t>Defender</w:t>
      </w:r>
      <w:proofErr w:type="spellEnd"/>
      <w:r>
        <w:rPr>
          <w:sz w:val="24"/>
          <w:lang w:val="bg-BG"/>
        </w:rPr>
        <w:t xml:space="preserve"> защитна стена превключете настройката на </w:t>
      </w:r>
      <w:r>
        <w:rPr>
          <w:b/>
          <w:sz w:val="24"/>
          <w:lang w:val="bg-BG"/>
        </w:rPr>
        <w:t>Включване</w:t>
      </w:r>
      <w:r>
        <w:rPr>
          <w:sz w:val="24"/>
          <w:lang w:val="bg-BG"/>
        </w:rPr>
        <w:t>. Ако устройст</w:t>
      </w:r>
      <w:r>
        <w:rPr>
          <w:sz w:val="24"/>
          <w:lang w:val="bg-BG"/>
        </w:rPr>
        <w:t xml:space="preserve">вото е свързано към мрежа, настройките за мрежовите правила може да попречат на изпълнението на тези стъпки. </w:t>
      </w:r>
      <w:r>
        <w:rPr>
          <w:sz w:val="24"/>
          <w:lang w:val="bg-BG"/>
        </w:rPr>
        <w:t>За повече информация се свържете с администратора. (Фигура 2)</w:t>
      </w:r>
    </w:p>
    <w:p w:rsidR="00AE3025" w:rsidRDefault="009070DA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За да </w:t>
      </w:r>
      <w:r>
        <w:rPr>
          <w:sz w:val="24"/>
          <w:lang w:val="bg-BG"/>
        </w:rPr>
        <w:t>изключите</w:t>
      </w:r>
      <w:r w:rsidR="00AA6468">
        <w:rPr>
          <w:sz w:val="24"/>
          <w:lang w:val="bg-BG"/>
        </w:rPr>
        <w:t xml:space="preserve"> защитната стена</w:t>
      </w:r>
      <w:r>
        <w:rPr>
          <w:sz w:val="24"/>
          <w:lang w:val="bg-BG"/>
        </w:rPr>
        <w:t>, превключете настройката</w:t>
      </w:r>
      <w:r>
        <w:rPr>
          <w:sz w:val="24"/>
          <w:lang w:val="bg-BG"/>
        </w:rPr>
        <w:t xml:space="preserve"> за </w:t>
      </w:r>
      <w:r>
        <w:rPr>
          <w:b/>
          <w:sz w:val="24"/>
          <w:lang w:val="bg-BG"/>
        </w:rPr>
        <w:t>Изключване</w:t>
      </w:r>
      <w:r>
        <w:rPr>
          <w:sz w:val="24"/>
          <w:lang w:val="bg-BG"/>
        </w:rPr>
        <w:t>. Изключването на Microso</w:t>
      </w:r>
      <w:r>
        <w:rPr>
          <w:sz w:val="24"/>
          <w:lang w:val="bg-BG"/>
        </w:rPr>
        <w:t xml:space="preserve">ft </w:t>
      </w:r>
      <w:proofErr w:type="spellStart"/>
      <w:r>
        <w:rPr>
          <w:sz w:val="24"/>
          <w:lang w:val="bg-BG"/>
        </w:rPr>
        <w:t>Defender</w:t>
      </w:r>
      <w:proofErr w:type="spellEnd"/>
      <w:r>
        <w:rPr>
          <w:sz w:val="24"/>
          <w:lang w:val="bg-BG"/>
        </w:rPr>
        <w:t xml:space="preserve"> защитната стена може да направи </w:t>
      </w:r>
      <w:r w:rsidR="00AA6468">
        <w:rPr>
          <w:sz w:val="24"/>
          <w:lang w:val="bg-BG"/>
        </w:rPr>
        <w:t>В</w:t>
      </w:r>
      <w:r>
        <w:rPr>
          <w:sz w:val="24"/>
          <w:lang w:val="bg-BG"/>
        </w:rPr>
        <w:t xml:space="preserve">ашето </w:t>
      </w:r>
      <w:r>
        <w:rPr>
          <w:sz w:val="24"/>
          <w:lang w:val="bg-BG"/>
        </w:rPr>
        <w:lastRenderedPageBreak/>
        <w:t>устройство (и мрежа, ако имате так</w:t>
      </w:r>
      <w:r w:rsidR="00AA6468">
        <w:rPr>
          <w:sz w:val="24"/>
          <w:lang w:val="bg-BG"/>
        </w:rPr>
        <w:t>ава</w:t>
      </w:r>
      <w:r>
        <w:rPr>
          <w:sz w:val="24"/>
          <w:lang w:val="bg-BG"/>
        </w:rPr>
        <w:t xml:space="preserve">) по-уязвимо за неупълномощен достъп. Ако трябва да използвате приложението, което е блокирано, можете да го разрешите през защитната стена, вместо да изключвате </w:t>
      </w:r>
      <w:r w:rsidR="00AA6468">
        <w:rPr>
          <w:sz w:val="24"/>
          <w:lang w:val="bg-BG"/>
        </w:rPr>
        <w:t xml:space="preserve">самата </w:t>
      </w:r>
      <w:r>
        <w:rPr>
          <w:sz w:val="24"/>
          <w:lang w:val="bg-BG"/>
        </w:rPr>
        <w:t>защитна</w:t>
      </w:r>
      <w:bookmarkStart w:id="2" w:name="_GoBack"/>
      <w:bookmarkEnd w:id="2"/>
      <w:r>
        <w:rPr>
          <w:sz w:val="24"/>
          <w:lang w:val="bg-BG"/>
        </w:rPr>
        <w:t xml:space="preserve"> стена. </w:t>
      </w:r>
    </w:p>
    <w:p w:rsidR="00AE3025" w:rsidRDefault="00AA6468">
      <w:pPr>
        <w:keepNext/>
        <w:spacing w:before="240"/>
        <w:jc w:val="center"/>
      </w:pPr>
      <w:r>
        <w:rPr>
          <w:noProof/>
        </w:rPr>
        <w:drawing>
          <wp:inline distT="0" distB="0" distL="0" distR="0">
            <wp:extent cx="5731510" cy="35039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dows_security_firewall_on_off_b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25" w:rsidRDefault="009070DA">
      <w:pPr>
        <w:pStyle w:val="Caption"/>
        <w:jc w:val="center"/>
        <w:rPr>
          <w:sz w:val="24"/>
          <w:lang w:val="bg-BG"/>
        </w:rPr>
      </w:pPr>
      <w:proofErr w:type="spellStart"/>
      <w:r>
        <w:t>Фигура</w:t>
      </w:r>
      <w:proofErr w:type="spellEnd"/>
      <w:r>
        <w:t xml:space="preserve"> </w:t>
      </w:r>
      <w:r>
        <w:fldChar w:fldCharType="begin"/>
      </w:r>
      <w:r>
        <w:instrText xml:space="preserve"> SEQ Фигура \* ARABIC </w:instrText>
      </w:r>
      <w:r>
        <w:fldChar w:fldCharType="separate"/>
      </w:r>
      <w:r>
        <w:t>2</w:t>
      </w:r>
      <w:r>
        <w:fldChar w:fldCharType="end"/>
      </w:r>
      <w:r>
        <w:rPr>
          <w:lang w:val="bg-BG"/>
        </w:rPr>
        <w:t xml:space="preserve">. Защитна стена </w:t>
      </w:r>
      <w:r>
        <w:rPr>
          <w:lang w:val="en-US"/>
        </w:rPr>
        <w:t xml:space="preserve">Microsoft Defender, </w:t>
      </w:r>
      <w:r>
        <w:rPr>
          <w:lang w:val="bg-BG"/>
        </w:rPr>
        <w:t>включване/изключване</w:t>
      </w:r>
    </w:p>
    <w:p w:rsidR="00AE3025" w:rsidRDefault="009070DA">
      <w:pPr>
        <w:pStyle w:val="Heading2"/>
        <w:rPr>
          <w:lang w:val="bg-BG"/>
        </w:rPr>
      </w:pPr>
      <w:bookmarkStart w:id="3" w:name="_Toc126508250"/>
      <w:r>
        <w:rPr>
          <w:lang w:val="bg-BG"/>
        </w:rPr>
        <w:t>Използвана литература</w:t>
      </w:r>
      <w:bookmarkEnd w:id="3"/>
    </w:p>
    <w:p w:rsidR="00AE3025" w:rsidRDefault="009070DA">
      <w:pPr>
        <w:pStyle w:val="ListParagraph"/>
        <w:numPr>
          <w:ilvl w:val="0"/>
          <w:numId w:val="22"/>
        </w:numPr>
        <w:spacing w:before="240"/>
        <w:rPr>
          <w:lang w:val="bg-BG"/>
        </w:rPr>
      </w:pPr>
      <w:r>
        <w:rPr>
          <w:lang w:val="bg-BG"/>
        </w:rPr>
        <w:t xml:space="preserve">HP </w:t>
      </w:r>
      <w:proofErr w:type="spellStart"/>
      <w:r>
        <w:rPr>
          <w:lang w:val="bg-BG"/>
        </w:rPr>
        <w:t>PCs</w:t>
      </w:r>
      <w:proofErr w:type="spellEnd"/>
      <w:r>
        <w:rPr>
          <w:lang w:val="bg-BG"/>
        </w:rPr>
        <w:t xml:space="preserve"> - </w:t>
      </w:r>
      <w:proofErr w:type="spellStart"/>
      <w:r>
        <w:rPr>
          <w:lang w:val="bg-BG"/>
        </w:rPr>
        <w:t>Turn</w:t>
      </w:r>
      <w:proofErr w:type="spellEnd"/>
      <w:r>
        <w:rPr>
          <w:lang w:val="bg-BG"/>
        </w:rPr>
        <w:t xml:space="preserve"> Windows </w:t>
      </w:r>
      <w:proofErr w:type="spellStart"/>
      <w:r>
        <w:rPr>
          <w:lang w:val="bg-BG"/>
        </w:rPr>
        <w:t>Firewall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On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or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Off</w:t>
      </w:r>
      <w:proofErr w:type="spellEnd"/>
      <w:r>
        <w:rPr>
          <w:lang w:val="bg-BG"/>
        </w:rPr>
        <w:t xml:space="preserve"> (Windows 10) - https://support.hp.com/us-en/document/c05265988</w:t>
      </w:r>
    </w:p>
    <w:p w:rsidR="00AE3025" w:rsidRDefault="009070DA">
      <w:pPr>
        <w:pStyle w:val="ListParagraph"/>
        <w:numPr>
          <w:ilvl w:val="0"/>
          <w:numId w:val="22"/>
        </w:numPr>
        <w:spacing w:before="240"/>
        <w:rPr>
          <w:lang w:val="bg-BG"/>
        </w:rPr>
      </w:pPr>
      <w:proofErr w:type="spellStart"/>
      <w:r>
        <w:t>Включване</w:t>
      </w:r>
      <w:proofErr w:type="spellEnd"/>
      <w:r>
        <w:t xml:space="preserve"> и </w:t>
      </w:r>
      <w:proofErr w:type="spellStart"/>
      <w:r>
        <w:t>изключване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</w:t>
      </w:r>
      <w:r>
        <w:t>ащитната</w:t>
      </w:r>
      <w:proofErr w:type="spellEnd"/>
      <w:r>
        <w:t xml:space="preserve"> </w:t>
      </w:r>
      <w:proofErr w:type="spellStart"/>
      <w:r>
        <w:t>стена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Microsoft Defender</w:t>
      </w:r>
      <w:r>
        <w:rPr>
          <w:lang w:val="bg-BG"/>
        </w:rPr>
        <w:t xml:space="preserve">- </w:t>
      </w:r>
      <w:hyperlink r:id="rId11" w:tooltip="https://support.microsoft.com/bg-bg/windows/включване-и-изключване-на-защитната-стена-на-microsoft-defender-ec0844f7-aebd-0583-67fe-601ecf5d774f" w:history="1">
        <w:r>
          <w:rPr>
            <w:rStyle w:val="Hyperlink"/>
            <w:sz w:val="24"/>
            <w:lang w:val="bg-BG"/>
          </w:rPr>
          <w:t>https://support.microsoft.com/bg-bg/windows/включване-и-изключване-на-защитната-ст</w:t>
        </w:r>
        <w:r>
          <w:rPr>
            <w:rStyle w:val="Hyperlink"/>
            <w:sz w:val="24"/>
            <w:lang w:val="bg-BG"/>
          </w:rPr>
          <w:t>е</w:t>
        </w:r>
        <w:r>
          <w:rPr>
            <w:rStyle w:val="Hyperlink"/>
            <w:sz w:val="24"/>
            <w:lang w:val="bg-BG"/>
          </w:rPr>
          <w:t>на-на-microsoft-defender-ec0844f7-aebd-0583-67fe-601ecf5d774f</w:t>
        </w:r>
      </w:hyperlink>
    </w:p>
    <w:p w:rsidR="00AE3025" w:rsidRDefault="009070DA">
      <w:pPr>
        <w:pStyle w:val="ListParagraph"/>
        <w:numPr>
          <w:ilvl w:val="0"/>
          <w:numId w:val="22"/>
        </w:numPr>
        <w:spacing w:before="240"/>
        <w:rPr>
          <w:lang w:val="bg-BG"/>
        </w:rPr>
      </w:pPr>
      <w:r>
        <w:rPr>
          <w:lang w:val="bg-BG"/>
        </w:rPr>
        <w:t xml:space="preserve">Останете защитени със "Защита в Windows" - </w:t>
      </w:r>
      <w:hyperlink r:id="rId12" w:tooltip="https://support.microsoft.com/bg-bg/windows/останете-защитени-със-защита-в-windows-2ae0363d-0ada-c064-8b56-6a39afb6a963" w:history="1">
        <w:r>
          <w:rPr>
            <w:rStyle w:val="Hyperlink"/>
            <w:sz w:val="24"/>
            <w:lang w:val="bg-BG"/>
          </w:rPr>
          <w:t>https://support.microsoft.com/bg-bg/windows/останете-защитени-със-защита-в-windows-2ae0363d-0ada-c064-8b56-6a39afb6a963</w:t>
        </w:r>
      </w:hyperlink>
    </w:p>
    <w:sectPr w:rsidR="00AE3025"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DA" w:rsidRDefault="009070DA">
      <w:pPr>
        <w:spacing w:after="0" w:line="240" w:lineRule="auto"/>
      </w:pPr>
      <w:r>
        <w:separator/>
      </w:r>
    </w:p>
  </w:endnote>
  <w:endnote w:type="continuationSeparator" w:id="0">
    <w:p w:rsidR="009070DA" w:rsidRDefault="009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AE3025">
      <w:tc>
        <w:tcPr>
          <w:tcW w:w="4397" w:type="pct"/>
          <w:shd w:val="clear" w:color="auto" w:fill="E0CBA4"/>
          <w:vAlign w:val="center"/>
        </w:tcPr>
        <w:p w:rsidR="00AE3025" w:rsidRDefault="009070DA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>Европейска Рамка на дигиталните компетентности с петте области на дигитална компетентнос</w:t>
          </w:r>
          <w:r>
            <w:rPr>
              <w:caps/>
              <w:sz w:val="18"/>
              <w:szCs w:val="18"/>
            </w:rPr>
            <w:t>т и 21 дигитални умения/компетентности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:rsidR="00AE3025" w:rsidRDefault="009070DA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>
            <w:rPr>
              <w:b/>
              <w:sz w:val="18"/>
              <w:szCs w:val="18"/>
              <w:lang w:val="bg-BG"/>
            </w:rPr>
            <w:t xml:space="preserve">стр.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>1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>
            <w:rPr>
              <w:b/>
              <w:sz w:val="18"/>
              <w:szCs w:val="18"/>
              <w:lang w:val="bg-BG"/>
            </w:rPr>
            <w:t xml:space="preserve"> от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>2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:rsidR="00AE3025" w:rsidRDefault="00AE3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DA" w:rsidRDefault="009070DA">
      <w:pPr>
        <w:spacing w:after="0" w:line="240" w:lineRule="auto"/>
      </w:pPr>
      <w:r>
        <w:separator/>
      </w:r>
    </w:p>
  </w:footnote>
  <w:footnote w:type="continuationSeparator" w:id="0">
    <w:p w:rsidR="009070DA" w:rsidRDefault="0090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25" w:rsidRDefault="009070DA">
    <w:pPr>
      <w:pStyle w:val="Header"/>
      <w:rPr>
        <w:lang w:val="bg-B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-201295</wp:posOffset>
              </wp:positionV>
              <wp:extent cx="2877820" cy="658495"/>
              <wp:effectExtent l="0" t="0" r="0" b="8255"/>
              <wp:wrapTight wrapText="bothSides">
                <wp:wrapPolygon edited="1">
                  <wp:start x="0" y="0"/>
                  <wp:lineTo x="0" y="21246"/>
                  <wp:lineTo x="21447" y="21246"/>
                  <wp:lineTo x="21447" y="0"/>
                  <wp:lineTo x="0" y="0"/>
                </wp:wrapPolygon>
              </wp:wrapTight>
              <wp:docPr id="1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77820" cy="658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4.8pt;mso-position-horizontal:absolute;mso-position-vertical-relative:text;margin-top:-15.8pt;mso-position-vertical:absolute;width:226.6pt;height:51.8pt;mso-wrap-distance-left:9.0pt;mso-wrap-distance-top:0.0pt;mso-wrap-distance-right:9.0pt;mso-wrap-distance-bottom:0.0pt;" wrapcoords="0 0 0 98361 99292 98361 99292 0 0 0" stroked="false">
              <v:path textboxrect="0,0,0,0"/>
              <w10:wrap type="tight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8F1"/>
    <w:multiLevelType w:val="hybridMultilevel"/>
    <w:tmpl w:val="9236CF7C"/>
    <w:lvl w:ilvl="0" w:tplc="5B44A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4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4E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00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8B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63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0E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E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47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221B"/>
    <w:multiLevelType w:val="hybridMultilevel"/>
    <w:tmpl w:val="20EA39C2"/>
    <w:lvl w:ilvl="0" w:tplc="225A1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C5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02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45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C2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46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06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65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6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4ED9"/>
    <w:multiLevelType w:val="multilevel"/>
    <w:tmpl w:val="86B8C5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EA7C95"/>
    <w:multiLevelType w:val="hybridMultilevel"/>
    <w:tmpl w:val="765E67C6"/>
    <w:lvl w:ilvl="0" w:tplc="9D42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CC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EA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2B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A2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AD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C8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C6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82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79E0"/>
    <w:multiLevelType w:val="multilevel"/>
    <w:tmpl w:val="1AC8C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0C2CB2"/>
    <w:multiLevelType w:val="hybridMultilevel"/>
    <w:tmpl w:val="CC7A14C2"/>
    <w:lvl w:ilvl="0" w:tplc="BD9CA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47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81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6C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E20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04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46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2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23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21B88"/>
    <w:multiLevelType w:val="hybridMultilevel"/>
    <w:tmpl w:val="AA42174C"/>
    <w:lvl w:ilvl="0" w:tplc="22126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66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AA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AB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2BC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2D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01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05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25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B23AA"/>
    <w:multiLevelType w:val="hybridMultilevel"/>
    <w:tmpl w:val="DE482256"/>
    <w:lvl w:ilvl="0" w:tplc="C5586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A3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A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6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C2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66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D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E0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29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2F0D"/>
    <w:multiLevelType w:val="multilevel"/>
    <w:tmpl w:val="F232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321D61"/>
    <w:multiLevelType w:val="hybridMultilevel"/>
    <w:tmpl w:val="7C30D85C"/>
    <w:lvl w:ilvl="0" w:tplc="E014EE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C446D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C280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1A4E7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8448E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DAE17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5FEA05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56AD0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EA4B1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E855A49"/>
    <w:multiLevelType w:val="hybridMultilevel"/>
    <w:tmpl w:val="F97CC72C"/>
    <w:lvl w:ilvl="0" w:tplc="5E72B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83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23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6E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47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6D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8F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A5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88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65B3F"/>
    <w:multiLevelType w:val="multilevel"/>
    <w:tmpl w:val="C53C2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DE20C0"/>
    <w:multiLevelType w:val="hybridMultilevel"/>
    <w:tmpl w:val="298E9A12"/>
    <w:lvl w:ilvl="0" w:tplc="1DEAE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4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02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00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0A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0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02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E4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9"/>
  </w:num>
  <w:num w:numId="17">
    <w:abstractNumId w:val="1"/>
  </w:num>
  <w:num w:numId="18">
    <w:abstractNumId w:val="10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25"/>
    <w:rsid w:val="009070DA"/>
    <w:rsid w:val="00AA6468"/>
    <w:rsid w:val="00A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6014"/>
  <w15:docId w15:val="{9735B417-43D1-4590-904D-F722ADBD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link w:val="Heading1"/>
    <w:uiPriority w:val="9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Pr>
      <w:color w:val="5A5A5A"/>
      <w:spacing w:val="10"/>
    </w:rPr>
  </w:style>
  <w:style w:type="character" w:styleId="Strong">
    <w:name w:val="Strong"/>
    <w:uiPriority w:val="22"/>
    <w:qFormat/>
    <w:rPr>
      <w:b/>
      <w:bCs/>
      <w:color w:val="000000"/>
    </w:rPr>
  </w:style>
  <w:style w:type="character" w:styleId="Emphasis">
    <w:name w:val="Emphasis"/>
    <w:uiPriority w:val="20"/>
    <w:qFormat/>
    <w:rPr>
      <w:i/>
      <w:iCs/>
      <w:color w:val="auto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IntenseEmphasis">
    <w:name w:val="Intense Emphasis"/>
    <w:uiPriority w:val="21"/>
    <w:qFormat/>
    <w:rPr>
      <w:b/>
      <w:bCs/>
      <w:i/>
      <w:iCs/>
      <w:caps/>
    </w:rPr>
  </w:style>
  <w:style w:type="character" w:styleId="SubtleReference">
    <w:name w:val="Subtle Reference"/>
    <w:uiPriority w:val="31"/>
    <w:qFormat/>
    <w:rPr>
      <w:smallCaps/>
      <w:color w:val="404040"/>
      <w:u w:val="single"/>
    </w:rPr>
  </w:style>
  <w:style w:type="character" w:styleId="IntenseReference">
    <w:name w:val="Intense Reference"/>
    <w:uiPriority w:val="32"/>
    <w:qFormat/>
    <w:rPr>
      <w:b/>
      <w:bCs/>
      <w:smallCaps/>
      <w:u w:val="single"/>
    </w:rPr>
  </w:style>
  <w:style w:type="character" w:styleId="BookTitle">
    <w:name w:val="Book Title"/>
    <w:uiPriority w:val="33"/>
    <w:qFormat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10"/>
    </w:pPr>
  </w:style>
  <w:style w:type="paragraph" w:styleId="TOC3">
    <w:name w:val="toc 3"/>
    <w:basedOn w:val="Normal"/>
    <w:next w:val="Normal"/>
    <w:uiPriority w:val="39"/>
    <w:unhideWhenUsed/>
    <w:pPr>
      <w:ind w:left="420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bg-bg/windows/&#1086;&#1089;&#1090;&#1072;&#1085;&#1077;&#1090;&#1077;-&#1079;&#1072;&#1097;&#1080;&#1090;&#1077;&#1085;&#1080;-&#1089;&#1098;&#1089;-&#1079;&#1072;&#1097;&#1080;&#1090;&#1072;-&#1074;-windows-2ae0363d-0ada-c064-8b56-6a39afb6a9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bg-bg/windows/&#1074;&#1082;&#1083;&#1102;&#1095;&#1074;&#1072;&#1085;&#1077;-&#1080;-&#1080;&#1079;&#1082;&#1083;&#1102;&#1095;&#1074;&#1072;&#1085;&#1077;-&#1085;&#1072;-&#1079;&#1072;&#1097;&#1080;&#1090;&#1085;&#1072;&#1090;&#1072;-&#1089;&#1090;&#1077;&#1085;&#1072;-&#1085;&#1072;-microsoft-defender-ec0844f7-aebd-0583-67fe-601ecf5d77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82C1D09D-5476-4074-A4F2-7A32EF28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473</Words>
  <Characters>2701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7</cp:revision>
  <dcterms:created xsi:type="dcterms:W3CDTF">2023-02-05T14:39:00Z</dcterms:created>
  <dcterms:modified xsi:type="dcterms:W3CDTF">2023-02-22T11:28:00Z</dcterms:modified>
</cp:coreProperties>
</file>